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4C" w:rsidRPr="00B72827" w:rsidRDefault="000A4701" w:rsidP="00CD36E7">
      <w:pPr>
        <w:autoSpaceDE w:val="0"/>
        <w:autoSpaceDN w:val="0"/>
        <w:adjustRightInd w:val="0"/>
        <w:spacing w:after="0" w:line="360" w:lineRule="auto"/>
        <w:jc w:val="center"/>
        <w:rPr>
          <w:rFonts w:ascii="Helvetica-Bold" w:hAnsi="Helvetica-Bold" w:cs="Helvetica-Bold"/>
          <w:b/>
          <w:bCs/>
          <w:color w:val="000000"/>
        </w:rPr>
      </w:pPr>
      <w:r w:rsidRPr="00B72827">
        <w:rPr>
          <w:rFonts w:ascii="Helvetica-Bold" w:hAnsi="Helvetica-Bold" w:cs="Helvetica-Bold"/>
          <w:b/>
          <w:bCs/>
          <w:color w:val="000000"/>
          <w:sz w:val="28"/>
          <w:szCs w:val="28"/>
        </w:rPr>
        <w:t>ATA DE DEFINIÇÃO DOS CRITÉRIOS DE AVALIAÇÃO</w:t>
      </w:r>
      <w:r w:rsidR="00CD36E7" w:rsidRPr="00B72827">
        <w:rPr>
          <w:rFonts w:ascii="Helvetica-Bold" w:hAnsi="Helvetica-Bold" w:cs="Helvetica-Bold"/>
          <w:b/>
          <w:bCs/>
          <w:color w:val="000000"/>
          <w:sz w:val="28"/>
          <w:szCs w:val="28"/>
        </w:rPr>
        <w:cr/>
      </w:r>
    </w:p>
    <w:p w:rsidR="00F8366D" w:rsidRPr="00B72827" w:rsidRDefault="00F8366D" w:rsidP="00F8366D">
      <w:pPr>
        <w:autoSpaceDE w:val="0"/>
        <w:autoSpaceDN w:val="0"/>
        <w:adjustRightInd w:val="0"/>
        <w:spacing w:after="0" w:line="360" w:lineRule="auto"/>
        <w:jc w:val="both"/>
        <w:rPr>
          <w:rFonts w:eastAsia="Calibri" w:cs="Helvetica-Bold"/>
          <w:b/>
          <w:bCs/>
          <w:color w:val="000000"/>
          <w:sz w:val="24"/>
        </w:rPr>
      </w:pPr>
      <w:r w:rsidRPr="00B72827">
        <w:rPr>
          <w:rFonts w:eastAsia="Calibri" w:cs="Helvetica-Bold"/>
          <w:b/>
          <w:bCs/>
          <w:color w:val="000000"/>
          <w:sz w:val="24"/>
        </w:rPr>
        <w:t>ATA DA 1.ª REUNIÃO DO JÚRI DO PROCEDIMENTO C</w:t>
      </w:r>
      <w:r w:rsidR="005F0FCA">
        <w:rPr>
          <w:rFonts w:eastAsia="Calibri" w:cs="Helvetica-Bold"/>
          <w:b/>
          <w:bCs/>
          <w:color w:val="000000"/>
          <w:sz w:val="24"/>
        </w:rPr>
        <w:t>ONCURSAL PARA RECRUTAMENTO DE 03</w:t>
      </w:r>
      <w:r w:rsidRPr="00B72827">
        <w:rPr>
          <w:rFonts w:eastAsia="Calibri" w:cs="Helvetica-Bold"/>
          <w:b/>
          <w:bCs/>
          <w:color w:val="000000"/>
          <w:sz w:val="24"/>
        </w:rPr>
        <w:t xml:space="preserve"> ASSISTENTE</w:t>
      </w:r>
      <w:r w:rsidR="00C329D5">
        <w:rPr>
          <w:rFonts w:eastAsia="Calibri" w:cs="Helvetica-Bold"/>
          <w:b/>
          <w:bCs/>
          <w:color w:val="000000"/>
          <w:sz w:val="24"/>
        </w:rPr>
        <w:t>S OPERACIONAIS</w:t>
      </w:r>
      <w:r w:rsidRPr="00B72827">
        <w:rPr>
          <w:rFonts w:eastAsia="Calibri" w:cs="Helvetica-Bold"/>
          <w:b/>
          <w:bCs/>
          <w:color w:val="000000"/>
          <w:sz w:val="24"/>
        </w:rPr>
        <w:t xml:space="preserve"> EM REGIME DE CONTRATO DE TRABALHO EM FUNÇÕES PÚBLICAS POR TEMPO INDETERMINADO, PARA EXERCER FUNÇÕES NA </w:t>
      </w:r>
      <w:r w:rsidR="005F0FCA" w:rsidRPr="005F0FCA">
        <w:rPr>
          <w:b/>
          <w:caps/>
          <w:sz w:val="24"/>
          <w:szCs w:val="24"/>
        </w:rPr>
        <w:t>União das Freguesias de Almada, Cova da Piedade, Pragal e Cacilhas</w:t>
      </w:r>
      <w:r w:rsidRPr="00B72827">
        <w:rPr>
          <w:rFonts w:eastAsia="Calibri" w:cs="Helvetica-Bold"/>
          <w:b/>
          <w:bCs/>
          <w:color w:val="000000"/>
          <w:sz w:val="24"/>
        </w:rPr>
        <w:t xml:space="preserve">, </w:t>
      </w:r>
      <w:r w:rsidR="00C329D5">
        <w:rPr>
          <w:rFonts w:eastAsia="Calibri" w:cs="Helvetica-Bold"/>
          <w:b/>
          <w:bCs/>
          <w:color w:val="000000"/>
          <w:sz w:val="24"/>
        </w:rPr>
        <w:t xml:space="preserve">ABERTO POR DELIBERAÇÃO DO ÓRGÃO EXECUTIVO TOMADA NA REUNIÃO DE </w:t>
      </w:r>
      <w:r w:rsidR="005F0FCA">
        <w:rPr>
          <w:rFonts w:eastAsia="Calibri" w:cs="Helvetica-Bold"/>
          <w:b/>
          <w:bCs/>
          <w:color w:val="000000"/>
          <w:sz w:val="24"/>
        </w:rPr>
        <w:t>23 DE MARÇO DE 2022</w:t>
      </w:r>
      <w:r w:rsidRPr="00B72827">
        <w:rPr>
          <w:rFonts w:eastAsia="Calibri" w:cs="Helvetica-Bold"/>
          <w:b/>
          <w:bCs/>
          <w:color w:val="000000"/>
          <w:sz w:val="24"/>
        </w:rPr>
        <w:t>. ----</w:t>
      </w:r>
      <w:r w:rsidR="005F0FCA">
        <w:rPr>
          <w:rFonts w:eastAsia="Calibri" w:cs="Helvetica-Bold"/>
          <w:b/>
          <w:bCs/>
          <w:color w:val="000000"/>
          <w:sz w:val="24"/>
        </w:rPr>
        <w:t>---------------------------------</w:t>
      </w:r>
      <w:r w:rsidRPr="00B72827">
        <w:rPr>
          <w:rFonts w:eastAsia="Calibri" w:cs="Helvetica-Bold"/>
          <w:b/>
          <w:bCs/>
          <w:color w:val="000000"/>
          <w:sz w:val="24"/>
        </w:rPr>
        <w:t>--------------------------</w:t>
      </w:r>
    </w:p>
    <w:p w:rsidR="00F8366D" w:rsidRPr="00C329D5" w:rsidRDefault="00F8366D" w:rsidP="00F8366D">
      <w:pPr>
        <w:autoSpaceDE w:val="0"/>
        <w:autoSpaceDN w:val="0"/>
        <w:adjustRightInd w:val="0"/>
        <w:spacing w:after="0" w:line="360" w:lineRule="auto"/>
        <w:jc w:val="both"/>
        <w:rPr>
          <w:rFonts w:eastAsia="Calibri" w:cs="Helvetica"/>
          <w:color w:val="000000"/>
          <w:sz w:val="24"/>
          <w:szCs w:val="24"/>
        </w:rPr>
      </w:pPr>
      <w:r w:rsidRPr="00C329D5">
        <w:rPr>
          <w:rFonts w:eastAsia="Calibri" w:cs="Helvetica"/>
          <w:color w:val="000000"/>
          <w:sz w:val="24"/>
          <w:szCs w:val="24"/>
        </w:rPr>
        <w:t>---------- Ao dia XXXX do mês de</w:t>
      </w:r>
      <w:r w:rsidR="005F0FCA">
        <w:rPr>
          <w:rFonts w:eastAsia="Calibri" w:cs="Helvetica"/>
          <w:color w:val="000000"/>
          <w:sz w:val="24"/>
          <w:szCs w:val="24"/>
        </w:rPr>
        <w:t xml:space="preserve"> abril </w:t>
      </w:r>
      <w:r w:rsidRPr="00C329D5">
        <w:rPr>
          <w:rFonts w:eastAsia="Calibri" w:cs="Helvetica"/>
          <w:color w:val="000000"/>
          <w:sz w:val="24"/>
          <w:szCs w:val="24"/>
        </w:rPr>
        <w:t xml:space="preserve">de dois mil e vinte e dois, reuniu pelas </w:t>
      </w:r>
      <w:proofErr w:type="spellStart"/>
      <w:r w:rsidRPr="00C329D5">
        <w:rPr>
          <w:rFonts w:eastAsia="Calibri" w:cs="Helvetica"/>
          <w:color w:val="000000"/>
          <w:sz w:val="24"/>
          <w:szCs w:val="24"/>
        </w:rPr>
        <w:t>xxx</w:t>
      </w:r>
      <w:proofErr w:type="spellEnd"/>
      <w:r w:rsidRPr="00C329D5">
        <w:rPr>
          <w:rFonts w:eastAsia="Calibri" w:cs="Helvetica"/>
          <w:color w:val="000000"/>
          <w:sz w:val="24"/>
          <w:szCs w:val="24"/>
        </w:rPr>
        <w:t xml:space="preserve"> horas, na sede da </w:t>
      </w:r>
      <w:r w:rsidR="005F0FCA" w:rsidRPr="005F0FCA">
        <w:rPr>
          <w:sz w:val="24"/>
          <w:szCs w:val="24"/>
        </w:rPr>
        <w:t>União das Freguesias de Almada, Cova da Piedade, Pragal e Cacilhas</w:t>
      </w:r>
      <w:r w:rsidRPr="00C329D5">
        <w:rPr>
          <w:rFonts w:eastAsia="Calibri" w:cs="Helvetica"/>
          <w:color w:val="000000"/>
          <w:sz w:val="24"/>
          <w:szCs w:val="24"/>
        </w:rPr>
        <w:t>, o júri designado por deliberação do executivo constituído pelos seguintes elementos: ----</w:t>
      </w:r>
      <w:r w:rsidR="00C329D5" w:rsidRPr="00C329D5">
        <w:rPr>
          <w:rFonts w:eastAsia="Calibri" w:cs="Helvetica"/>
          <w:color w:val="000000"/>
          <w:sz w:val="24"/>
          <w:szCs w:val="24"/>
        </w:rPr>
        <w:t>----------------------------------------------------------</w:t>
      </w:r>
    </w:p>
    <w:p w:rsidR="00F8366D" w:rsidRPr="00C329D5" w:rsidRDefault="00F8366D" w:rsidP="00F8366D">
      <w:pPr>
        <w:autoSpaceDE w:val="0"/>
        <w:autoSpaceDN w:val="0"/>
        <w:adjustRightInd w:val="0"/>
        <w:spacing w:after="0" w:line="360" w:lineRule="auto"/>
        <w:jc w:val="both"/>
        <w:rPr>
          <w:rFonts w:eastAsia="Calibri" w:cs="Helvetica"/>
          <w:color w:val="000000"/>
          <w:sz w:val="24"/>
          <w:szCs w:val="24"/>
        </w:rPr>
      </w:pPr>
      <w:r w:rsidRPr="00E51F3A">
        <w:rPr>
          <w:rFonts w:eastAsia="Calibri" w:cs="Helvetica"/>
          <w:color w:val="000000"/>
          <w:sz w:val="24"/>
          <w:szCs w:val="24"/>
        </w:rPr>
        <w:t xml:space="preserve">--------- </w:t>
      </w:r>
      <w:r w:rsidR="00E51F3A" w:rsidRPr="00E51F3A">
        <w:rPr>
          <w:rFonts w:eastAsia="Calibri" w:cs="Helvetica"/>
          <w:color w:val="000000"/>
          <w:sz w:val="24"/>
          <w:szCs w:val="24"/>
        </w:rPr>
        <w:t>Maria José Pacífico</w:t>
      </w:r>
      <w:r w:rsidRPr="00E51F3A">
        <w:rPr>
          <w:rFonts w:eastAsia="Calibri" w:cs="Helvetica"/>
          <w:color w:val="000000"/>
          <w:sz w:val="24"/>
          <w:szCs w:val="24"/>
        </w:rPr>
        <w:t xml:space="preserve"> que presidiu, </w:t>
      </w:r>
      <w:r w:rsidR="00E51F3A" w:rsidRPr="00E51F3A">
        <w:rPr>
          <w:sz w:val="24"/>
          <w:szCs w:val="24"/>
        </w:rPr>
        <w:t>Gilberto Almeida</w:t>
      </w:r>
      <w:r w:rsidR="00C329D5" w:rsidRPr="00E51F3A">
        <w:rPr>
          <w:rFonts w:eastAsia="Calibri" w:cs="Helvetica"/>
          <w:color w:val="000000"/>
          <w:sz w:val="24"/>
          <w:szCs w:val="24"/>
        </w:rPr>
        <w:t>, vogal efetivo</w:t>
      </w:r>
      <w:r w:rsidRPr="00E51F3A">
        <w:rPr>
          <w:rFonts w:eastAsia="Calibri" w:cs="Helvetica"/>
          <w:color w:val="000000"/>
          <w:sz w:val="24"/>
          <w:szCs w:val="24"/>
        </w:rPr>
        <w:t xml:space="preserve"> e </w:t>
      </w:r>
      <w:r w:rsidR="00E51F3A" w:rsidRPr="00E51F3A">
        <w:rPr>
          <w:sz w:val="24"/>
          <w:szCs w:val="24"/>
        </w:rPr>
        <w:t>Augusto Campos</w:t>
      </w:r>
      <w:r w:rsidR="00C329D5" w:rsidRPr="00E51F3A">
        <w:rPr>
          <w:rFonts w:eastAsia="Calibri" w:cs="Helvetica"/>
          <w:color w:val="000000"/>
          <w:sz w:val="24"/>
          <w:szCs w:val="24"/>
        </w:rPr>
        <w:t>, vogal efetivo</w:t>
      </w:r>
      <w:r w:rsidRPr="00E51F3A">
        <w:rPr>
          <w:rFonts w:eastAsia="Calibri" w:cs="Helvetica"/>
          <w:color w:val="000000"/>
          <w:sz w:val="24"/>
          <w:szCs w:val="24"/>
        </w:rPr>
        <w:t xml:space="preserve"> ------------------------------------------------</w:t>
      </w:r>
      <w:r w:rsidR="0050454E">
        <w:rPr>
          <w:rFonts w:eastAsia="Calibri" w:cs="Helvetica"/>
          <w:color w:val="000000"/>
          <w:sz w:val="24"/>
          <w:szCs w:val="24"/>
        </w:rPr>
        <w:t>--------------------------------------------------------------------------</w:t>
      </w:r>
    </w:p>
    <w:p w:rsidR="00E554A8" w:rsidRPr="00B72827" w:rsidRDefault="00E554A8" w:rsidP="00E554A8">
      <w:pPr>
        <w:autoSpaceDE w:val="0"/>
        <w:autoSpaceDN w:val="0"/>
        <w:adjustRightInd w:val="0"/>
        <w:spacing w:after="0" w:line="360" w:lineRule="auto"/>
        <w:jc w:val="both"/>
        <w:rPr>
          <w:rFonts w:cs="Helvetica-Bold"/>
          <w:bCs/>
          <w:color w:val="000000"/>
          <w:sz w:val="24"/>
          <w:szCs w:val="24"/>
        </w:rPr>
      </w:pPr>
      <w:r w:rsidRPr="00B72827">
        <w:rPr>
          <w:rFonts w:cs="Helvetica-Bold"/>
          <w:bCs/>
          <w:color w:val="000000"/>
          <w:sz w:val="24"/>
          <w:szCs w:val="24"/>
        </w:rPr>
        <w:t>---</w:t>
      </w:r>
      <w:r w:rsidRPr="00B72827">
        <w:rPr>
          <w:rFonts w:eastAsia="Calibri" w:cs="Helvetica"/>
          <w:color w:val="000000"/>
          <w:sz w:val="24"/>
          <w:szCs w:val="24"/>
        </w:rPr>
        <w:t>-</w:t>
      </w:r>
      <w:r w:rsidRPr="00B72827">
        <w:rPr>
          <w:rFonts w:cs="Helvetica"/>
          <w:color w:val="000000"/>
          <w:sz w:val="24"/>
          <w:szCs w:val="24"/>
        </w:rPr>
        <w:t xml:space="preserve">------ A reunião destinou-se à análise e aprovação dos critérios de apreciação e ponderação </w:t>
      </w:r>
      <w:proofErr w:type="gramStart"/>
      <w:r w:rsidRPr="00B72827">
        <w:rPr>
          <w:rFonts w:cs="Helvetica"/>
          <w:color w:val="000000"/>
          <w:sz w:val="24"/>
          <w:szCs w:val="24"/>
        </w:rPr>
        <w:t>dos</w:t>
      </w:r>
      <w:proofErr w:type="gramEnd"/>
      <w:r w:rsidRPr="00B72827">
        <w:rPr>
          <w:rFonts w:cs="Helvetica"/>
          <w:color w:val="000000"/>
          <w:sz w:val="24"/>
          <w:szCs w:val="24"/>
        </w:rPr>
        <w:t xml:space="preserve"> </w:t>
      </w:r>
      <w:proofErr w:type="gramStart"/>
      <w:r w:rsidRPr="00B72827">
        <w:rPr>
          <w:rFonts w:cs="Helvetica"/>
          <w:color w:val="000000"/>
          <w:sz w:val="24"/>
          <w:szCs w:val="24"/>
        </w:rPr>
        <w:t>fatores</w:t>
      </w:r>
      <w:proofErr w:type="gramEnd"/>
      <w:r w:rsidRPr="00B72827">
        <w:rPr>
          <w:rFonts w:cs="Helvetica"/>
          <w:color w:val="000000"/>
          <w:sz w:val="24"/>
          <w:szCs w:val="24"/>
        </w:rPr>
        <w:t xml:space="preserve"> de avaliação.---------------------------------------------------------------------------------------------------------</w:t>
      </w:r>
    </w:p>
    <w:p w:rsidR="00E554A8" w:rsidRPr="00B72827" w:rsidRDefault="00E554A8" w:rsidP="0093001C">
      <w:pPr>
        <w:autoSpaceDE w:val="0"/>
        <w:autoSpaceDN w:val="0"/>
        <w:adjustRightInd w:val="0"/>
        <w:spacing w:after="0" w:line="360" w:lineRule="auto"/>
        <w:jc w:val="both"/>
        <w:rPr>
          <w:rFonts w:cs="Helvetica"/>
          <w:color w:val="000000"/>
          <w:sz w:val="24"/>
          <w:szCs w:val="24"/>
        </w:rPr>
      </w:pPr>
      <w:r w:rsidRPr="00B72827">
        <w:rPr>
          <w:rFonts w:cs="Helvetica"/>
          <w:color w:val="000000"/>
          <w:sz w:val="24"/>
          <w:szCs w:val="24"/>
        </w:rPr>
        <w:t>---------- Os métodos de seleção serão os estipulados no artigo 36.º da Lei Geral do Trabalho em Funções Públicas, aprovada pela Lei n.º 35/2014, de 20 de junho, conjugado com os artigos 5.º, 6.º e 7.ª da Portaria n.º 125-A/2019, de 30 de abril,</w:t>
      </w:r>
      <w:r w:rsidR="007042B4" w:rsidRPr="00B72827">
        <w:rPr>
          <w:rFonts w:cs="Helvetica"/>
          <w:color w:val="000000"/>
          <w:sz w:val="24"/>
          <w:szCs w:val="24"/>
        </w:rPr>
        <w:t xml:space="preserve"> na sua versão em vigor,</w:t>
      </w:r>
      <w:r w:rsidRPr="00B72827">
        <w:rPr>
          <w:rFonts w:cs="Helvetica"/>
          <w:color w:val="000000"/>
          <w:sz w:val="24"/>
          <w:szCs w:val="24"/>
        </w:rPr>
        <w:t xml:space="preserve"> sendo método de seleção obrigatório: </w:t>
      </w:r>
      <w:r w:rsidR="0093001C">
        <w:rPr>
          <w:rFonts w:cs="Helvetica"/>
          <w:color w:val="000000"/>
          <w:sz w:val="24"/>
          <w:szCs w:val="24"/>
        </w:rPr>
        <w:t xml:space="preserve">Prova de Conhecimentos (PC) e </w:t>
      </w:r>
      <w:r w:rsidRPr="00B72827">
        <w:rPr>
          <w:rFonts w:cs="Helvetica"/>
          <w:color w:val="000000"/>
          <w:sz w:val="24"/>
          <w:szCs w:val="24"/>
        </w:rPr>
        <w:t>Avaliação Psicológica (AP)</w:t>
      </w:r>
      <w:r w:rsidR="0093001C">
        <w:rPr>
          <w:rFonts w:cs="Helvetica"/>
          <w:color w:val="000000"/>
          <w:sz w:val="24"/>
          <w:szCs w:val="24"/>
        </w:rPr>
        <w:t xml:space="preserve">, </w:t>
      </w:r>
      <w:r w:rsidR="002077C1">
        <w:rPr>
          <w:rFonts w:cs="Helvetica"/>
          <w:color w:val="000000"/>
          <w:sz w:val="24"/>
          <w:szCs w:val="24"/>
        </w:rPr>
        <w:t>a</w:t>
      </w:r>
      <w:r w:rsidR="0093001C">
        <w:rPr>
          <w:rFonts w:cs="Helvetica"/>
          <w:color w:val="000000"/>
          <w:sz w:val="24"/>
          <w:szCs w:val="24"/>
        </w:rPr>
        <w:t xml:space="preserve">plicável aos candidatos </w:t>
      </w:r>
      <w:r w:rsidR="0093001C" w:rsidRPr="0093001C">
        <w:rPr>
          <w:rFonts w:cs="Helvetica"/>
          <w:color w:val="000000"/>
          <w:sz w:val="24"/>
          <w:szCs w:val="24"/>
        </w:rPr>
        <w:t>detentores de relação jurídica de emprego p</w:t>
      </w:r>
      <w:r w:rsidR="0093001C">
        <w:rPr>
          <w:rFonts w:cs="Helvetica"/>
          <w:color w:val="000000"/>
          <w:sz w:val="24"/>
          <w:szCs w:val="24"/>
        </w:rPr>
        <w:t xml:space="preserve">úblico por tempo indeterminado, </w:t>
      </w:r>
      <w:r w:rsidR="0093001C" w:rsidRPr="0093001C">
        <w:rPr>
          <w:rFonts w:cs="Helvetica"/>
          <w:color w:val="000000"/>
          <w:sz w:val="24"/>
          <w:szCs w:val="24"/>
        </w:rPr>
        <w:t>exceto aqueles que sejam titulares da carreira/categoria e se</w:t>
      </w:r>
      <w:r w:rsidR="0093001C">
        <w:rPr>
          <w:rFonts w:cs="Helvetica"/>
          <w:color w:val="000000"/>
          <w:sz w:val="24"/>
          <w:szCs w:val="24"/>
        </w:rPr>
        <w:t xml:space="preserve"> encontrem a </w:t>
      </w:r>
      <w:r w:rsidR="0093001C" w:rsidRPr="0093001C">
        <w:rPr>
          <w:rFonts w:cs="Helvetica"/>
          <w:color w:val="000000"/>
          <w:sz w:val="24"/>
          <w:szCs w:val="24"/>
        </w:rPr>
        <w:t>exercerem a atividade caracterizadora do posto</w:t>
      </w:r>
      <w:r w:rsidR="0093001C">
        <w:rPr>
          <w:rFonts w:cs="Helvetica"/>
          <w:color w:val="000000"/>
          <w:sz w:val="24"/>
          <w:szCs w:val="24"/>
        </w:rPr>
        <w:t xml:space="preserve"> de trabalho para cuja ocupação </w:t>
      </w:r>
      <w:r w:rsidR="0093001C" w:rsidRPr="0093001C">
        <w:rPr>
          <w:rFonts w:cs="Helvetica"/>
          <w:color w:val="000000"/>
          <w:sz w:val="24"/>
          <w:szCs w:val="24"/>
        </w:rPr>
        <w:t>foi aberto o procedimento</w:t>
      </w:r>
      <w:r w:rsidR="0093001C">
        <w:rPr>
          <w:rFonts w:cs="Helvetica"/>
          <w:color w:val="000000"/>
          <w:sz w:val="24"/>
          <w:szCs w:val="24"/>
        </w:rPr>
        <w:t xml:space="preserve">, </w:t>
      </w:r>
      <w:r w:rsidR="0093001C">
        <w:t>aos candidatos que, encontrando-se em situação de requalificação e sendo titulares de carreira/categoria para a qual é aberto o procedimento não tenham, por último, exercido a atividade caracterizadora do posto de trabalho e aos candidatos que não detenham relação jurídica de emprego público por tempo indeterminado</w:t>
      </w:r>
      <w:r w:rsidR="0093001C" w:rsidRPr="0093001C">
        <w:rPr>
          <w:rFonts w:cs="Helvetica"/>
          <w:color w:val="000000"/>
          <w:sz w:val="24"/>
          <w:szCs w:val="24"/>
        </w:rPr>
        <w:t xml:space="preserve">; </w:t>
      </w:r>
      <w:r w:rsidR="0093001C">
        <w:rPr>
          <w:rFonts w:cs="Helvetica"/>
          <w:color w:val="000000"/>
          <w:sz w:val="24"/>
          <w:szCs w:val="24"/>
        </w:rPr>
        <w:t>Avaliação Curricular (AC) e Entrevista de Avaliação de Competências (EAC)</w:t>
      </w:r>
      <w:r w:rsidRPr="00B72827">
        <w:rPr>
          <w:rFonts w:cs="Helvetica"/>
          <w:color w:val="000000"/>
          <w:sz w:val="24"/>
          <w:szCs w:val="24"/>
        </w:rPr>
        <w:t xml:space="preserve"> </w:t>
      </w:r>
      <w:r w:rsidR="0093001C" w:rsidRPr="0093001C">
        <w:rPr>
          <w:rFonts w:cs="Helvetica"/>
          <w:color w:val="000000"/>
          <w:sz w:val="24"/>
          <w:szCs w:val="24"/>
        </w:rPr>
        <w:t>aplicáv</w:t>
      </w:r>
      <w:r w:rsidR="00154958">
        <w:rPr>
          <w:rFonts w:cs="Helvetica"/>
          <w:color w:val="000000"/>
          <w:sz w:val="24"/>
          <w:szCs w:val="24"/>
        </w:rPr>
        <w:t xml:space="preserve">el aos candidatos detentores de </w:t>
      </w:r>
      <w:r w:rsidR="0093001C" w:rsidRPr="0093001C">
        <w:rPr>
          <w:rFonts w:cs="Helvetica"/>
          <w:color w:val="000000"/>
          <w:sz w:val="24"/>
          <w:szCs w:val="24"/>
        </w:rPr>
        <w:t xml:space="preserve">relação jurídica de emprego público por </w:t>
      </w:r>
      <w:r w:rsidR="00154958">
        <w:rPr>
          <w:rFonts w:cs="Helvetica"/>
          <w:color w:val="000000"/>
          <w:sz w:val="24"/>
          <w:szCs w:val="24"/>
        </w:rPr>
        <w:t xml:space="preserve">tempo indeterminado, que, sejam </w:t>
      </w:r>
      <w:r w:rsidR="0093001C" w:rsidRPr="0093001C">
        <w:rPr>
          <w:rFonts w:cs="Helvetica"/>
          <w:color w:val="000000"/>
          <w:sz w:val="24"/>
          <w:szCs w:val="24"/>
        </w:rPr>
        <w:t>titulares da carreira/categoria para o qual</w:t>
      </w:r>
      <w:r w:rsidR="00154958">
        <w:rPr>
          <w:rFonts w:cs="Helvetica"/>
          <w:color w:val="000000"/>
          <w:sz w:val="24"/>
          <w:szCs w:val="24"/>
        </w:rPr>
        <w:t xml:space="preserve"> foi aberto o procedimento e se </w:t>
      </w:r>
      <w:r w:rsidR="0093001C" w:rsidRPr="0093001C">
        <w:rPr>
          <w:rFonts w:cs="Helvetica"/>
          <w:color w:val="000000"/>
          <w:sz w:val="24"/>
          <w:szCs w:val="24"/>
        </w:rPr>
        <w:t>encontrem a cumprir ou a executar a atividade qu</w:t>
      </w:r>
      <w:r w:rsidR="00154958">
        <w:rPr>
          <w:rFonts w:cs="Helvetica"/>
          <w:color w:val="000000"/>
          <w:sz w:val="24"/>
          <w:szCs w:val="24"/>
        </w:rPr>
        <w:t xml:space="preserve">e caracteriza o respetivo posto </w:t>
      </w:r>
      <w:r w:rsidR="0093001C" w:rsidRPr="0093001C">
        <w:rPr>
          <w:rFonts w:cs="Helvetica"/>
          <w:color w:val="000000"/>
          <w:sz w:val="24"/>
          <w:szCs w:val="24"/>
        </w:rPr>
        <w:t xml:space="preserve">de trabalho, bem como aos que, encontrando-se </w:t>
      </w:r>
      <w:r w:rsidR="00154958">
        <w:rPr>
          <w:rFonts w:cs="Helvetica"/>
          <w:color w:val="000000"/>
          <w:sz w:val="24"/>
          <w:szCs w:val="24"/>
        </w:rPr>
        <w:t xml:space="preserve">em situação de requalificação e </w:t>
      </w:r>
      <w:r w:rsidR="0093001C" w:rsidRPr="0093001C">
        <w:rPr>
          <w:rFonts w:cs="Helvetica"/>
          <w:color w:val="000000"/>
          <w:sz w:val="24"/>
          <w:szCs w:val="24"/>
        </w:rPr>
        <w:t xml:space="preserve">sendo titulares de carreira/categoria para a </w:t>
      </w:r>
      <w:r w:rsidR="00154958">
        <w:rPr>
          <w:rFonts w:cs="Helvetica"/>
          <w:color w:val="000000"/>
          <w:sz w:val="24"/>
          <w:szCs w:val="24"/>
        </w:rPr>
        <w:t xml:space="preserve">qual é aberto o procedimento se </w:t>
      </w:r>
      <w:r w:rsidR="0093001C" w:rsidRPr="0093001C">
        <w:rPr>
          <w:rFonts w:cs="Helvetica"/>
          <w:color w:val="000000"/>
          <w:sz w:val="24"/>
          <w:szCs w:val="24"/>
        </w:rPr>
        <w:t>tenham, por último, encontrado a cu</w:t>
      </w:r>
      <w:r w:rsidR="00154958">
        <w:rPr>
          <w:rFonts w:cs="Helvetica"/>
          <w:color w:val="000000"/>
          <w:sz w:val="24"/>
          <w:szCs w:val="24"/>
        </w:rPr>
        <w:t xml:space="preserve">mprir ou a executar a atividade </w:t>
      </w:r>
      <w:r w:rsidR="0093001C" w:rsidRPr="0093001C">
        <w:rPr>
          <w:rFonts w:cs="Helvetica"/>
          <w:color w:val="000000"/>
          <w:sz w:val="24"/>
          <w:szCs w:val="24"/>
        </w:rPr>
        <w:t>caracterizadora do posto de trabalho</w:t>
      </w:r>
      <w:r w:rsidR="00154958">
        <w:rPr>
          <w:rFonts w:cs="Helvetica"/>
          <w:color w:val="000000"/>
          <w:sz w:val="24"/>
          <w:szCs w:val="24"/>
        </w:rPr>
        <w:t>.</w:t>
      </w:r>
      <w:r w:rsidR="002077C1">
        <w:rPr>
          <w:rFonts w:cs="Helvetica"/>
          <w:color w:val="000000"/>
          <w:sz w:val="24"/>
          <w:szCs w:val="24"/>
        </w:rPr>
        <w:t xml:space="preserve"> </w:t>
      </w:r>
      <w:r w:rsidR="00154958">
        <w:rPr>
          <w:rFonts w:cs="Helvetica"/>
          <w:color w:val="000000"/>
          <w:sz w:val="24"/>
          <w:szCs w:val="24"/>
        </w:rPr>
        <w:t>Como</w:t>
      </w:r>
      <w:r w:rsidRPr="00B72827">
        <w:rPr>
          <w:rFonts w:cs="Helvetica"/>
          <w:color w:val="000000"/>
          <w:sz w:val="24"/>
          <w:szCs w:val="24"/>
        </w:rPr>
        <w:t xml:space="preserve"> método de seleção facultativo</w:t>
      </w:r>
      <w:r w:rsidR="00154958">
        <w:rPr>
          <w:rFonts w:cs="Helvetica"/>
          <w:color w:val="000000"/>
          <w:sz w:val="24"/>
          <w:szCs w:val="24"/>
        </w:rPr>
        <w:t xml:space="preserve"> e aplicável a todos os candidatos</w:t>
      </w:r>
      <w:r w:rsidRPr="00B72827">
        <w:rPr>
          <w:rFonts w:cs="Helvetica"/>
          <w:color w:val="000000"/>
          <w:sz w:val="24"/>
          <w:szCs w:val="24"/>
        </w:rPr>
        <w:t>: Entrevista</w:t>
      </w:r>
      <w:r w:rsidR="00154958">
        <w:rPr>
          <w:rFonts w:cs="Helvetica"/>
          <w:color w:val="000000"/>
          <w:sz w:val="24"/>
          <w:szCs w:val="24"/>
        </w:rPr>
        <w:t xml:space="preserve"> Profissional de Seleção (</w:t>
      </w:r>
      <w:proofErr w:type="gramStart"/>
      <w:r w:rsidR="00154958">
        <w:rPr>
          <w:rFonts w:cs="Helvetica"/>
          <w:color w:val="000000"/>
          <w:sz w:val="24"/>
          <w:szCs w:val="24"/>
        </w:rPr>
        <w:t>EPS)</w:t>
      </w:r>
      <w:r w:rsidRPr="00B72827">
        <w:rPr>
          <w:rFonts w:cs="Helvetica"/>
          <w:color w:val="000000"/>
          <w:sz w:val="24"/>
          <w:szCs w:val="24"/>
        </w:rPr>
        <w:t>------------------</w:t>
      </w:r>
      <w:r w:rsidR="00F8366D" w:rsidRPr="00B72827">
        <w:rPr>
          <w:rFonts w:cs="Helvetica"/>
          <w:color w:val="000000"/>
          <w:sz w:val="24"/>
          <w:szCs w:val="24"/>
        </w:rPr>
        <w:t>--------------------------------------------------------------------------</w:t>
      </w:r>
      <w:proofErr w:type="gramEnd"/>
      <w:r w:rsidR="00F8366D" w:rsidRPr="00B72827">
        <w:rPr>
          <w:rFonts w:cs="Helvetica"/>
          <w:color w:val="000000"/>
          <w:sz w:val="24"/>
          <w:szCs w:val="24"/>
        </w:rPr>
        <w:t>---</w:t>
      </w:r>
    </w:p>
    <w:p w:rsidR="0050454E" w:rsidRPr="005A63AF" w:rsidRDefault="00E554A8" w:rsidP="0050454E">
      <w:pPr>
        <w:autoSpaceDE w:val="0"/>
        <w:autoSpaceDN w:val="0"/>
        <w:adjustRightInd w:val="0"/>
        <w:spacing w:after="0" w:line="360" w:lineRule="auto"/>
        <w:jc w:val="both"/>
        <w:rPr>
          <w:rFonts w:cs="Helvetica"/>
          <w:color w:val="000000"/>
          <w:sz w:val="24"/>
          <w:szCs w:val="21"/>
          <w:u w:val="single"/>
        </w:rPr>
      </w:pPr>
      <w:r w:rsidRPr="00B72827">
        <w:rPr>
          <w:rFonts w:cs="Helvetica"/>
          <w:color w:val="000000"/>
          <w:sz w:val="24"/>
          <w:szCs w:val="21"/>
        </w:rPr>
        <w:lastRenderedPageBreak/>
        <w:t xml:space="preserve">1 – </w:t>
      </w:r>
      <w:r w:rsidRPr="00B72827">
        <w:rPr>
          <w:rFonts w:cs="Helvetica"/>
          <w:b/>
          <w:color w:val="000000"/>
          <w:sz w:val="24"/>
          <w:szCs w:val="21"/>
        </w:rPr>
        <w:t xml:space="preserve">Prova de Conhecimentos (PC) </w:t>
      </w:r>
      <w:r w:rsidRPr="00B72827">
        <w:rPr>
          <w:rFonts w:cs="Helvetica"/>
          <w:color w:val="000000"/>
          <w:sz w:val="24"/>
          <w:szCs w:val="21"/>
        </w:rPr>
        <w:t xml:space="preserve">– </w:t>
      </w:r>
      <w:r w:rsidR="00F8366D" w:rsidRPr="00B72827">
        <w:rPr>
          <w:rFonts w:cs="Helvetica"/>
          <w:color w:val="000000"/>
          <w:sz w:val="24"/>
          <w:szCs w:val="21"/>
        </w:rPr>
        <w:t xml:space="preserve">a qual visa avaliar os conhecimentos académicos e ou profissionais e a capacidade para aplicar os mesmos a situações concretas no exercício de determinada função, incluindo o adequado conhecimento da língua portuguesa. A prova será prática e terá a duração máxima de 30 minutos, avaliando aspetos práticos e técnicos das funções a desempenhar, nomeadamente: </w:t>
      </w:r>
      <w:r w:rsidR="00C329D5">
        <w:rPr>
          <w:rFonts w:cs="Helvetica"/>
          <w:color w:val="000000"/>
          <w:sz w:val="24"/>
          <w:szCs w:val="21"/>
        </w:rPr>
        <w:t>-----------------------------------------------------------</w:t>
      </w:r>
      <w:r w:rsidR="0050454E">
        <w:rPr>
          <w:rFonts w:cs="Helvetica"/>
          <w:color w:val="000000"/>
          <w:sz w:val="24"/>
          <w:szCs w:val="21"/>
        </w:rPr>
        <w:t>-------------------------------</w:t>
      </w:r>
    </w:p>
    <w:p w:rsidR="00C329D5" w:rsidRPr="00B72827" w:rsidRDefault="00C329D5" w:rsidP="00E554A8">
      <w:pPr>
        <w:autoSpaceDE w:val="0"/>
        <w:autoSpaceDN w:val="0"/>
        <w:adjustRightInd w:val="0"/>
        <w:spacing w:after="0" w:line="360" w:lineRule="auto"/>
        <w:jc w:val="both"/>
        <w:rPr>
          <w:rFonts w:cs="Helvetica"/>
          <w:color w:val="000000"/>
          <w:sz w:val="24"/>
          <w:szCs w:val="21"/>
        </w:rPr>
      </w:pPr>
      <w:r w:rsidRPr="005A63AF">
        <w:rPr>
          <w:rFonts w:cs="Helvetica"/>
          <w:color w:val="000000"/>
          <w:sz w:val="24"/>
          <w:szCs w:val="21"/>
          <w:u w:val="single"/>
        </w:rPr>
        <w:t xml:space="preserve"> </w:t>
      </w:r>
      <w:r w:rsidR="0050454E">
        <w:rPr>
          <w:rFonts w:cs="Helvetica"/>
          <w:color w:val="000000"/>
          <w:sz w:val="24"/>
          <w:szCs w:val="21"/>
          <w:u w:val="single"/>
        </w:rPr>
        <w:t xml:space="preserve">- Espaço Público: </w:t>
      </w:r>
      <w:r w:rsidR="0050454E" w:rsidRPr="0050454E">
        <w:rPr>
          <w:rFonts w:cs="Helvetica"/>
          <w:color w:val="000000"/>
          <w:sz w:val="24"/>
          <w:szCs w:val="21"/>
        </w:rPr>
        <w:t>condução de veículos; recolha e limpeza urbana;</w:t>
      </w:r>
      <w:r w:rsidR="0050454E">
        <w:rPr>
          <w:rFonts w:cs="Helvetica"/>
          <w:color w:val="000000"/>
          <w:sz w:val="24"/>
          <w:szCs w:val="21"/>
        </w:rPr>
        <w:t xml:space="preserve"> recolha de monos</w:t>
      </w:r>
      <w:r w:rsidR="0050454E" w:rsidRPr="0050454E">
        <w:rPr>
          <w:rFonts w:cs="Helvetica"/>
          <w:color w:val="000000"/>
          <w:sz w:val="24"/>
          <w:szCs w:val="21"/>
        </w:rPr>
        <w:t xml:space="preserve">; </w:t>
      </w:r>
      <w:proofErr w:type="spellStart"/>
      <w:r w:rsidR="0050454E" w:rsidRPr="0050454E">
        <w:rPr>
          <w:rFonts w:cs="Helvetica"/>
          <w:color w:val="000000"/>
          <w:sz w:val="24"/>
          <w:szCs w:val="21"/>
        </w:rPr>
        <w:t>deservagem</w:t>
      </w:r>
      <w:proofErr w:type="spellEnd"/>
      <w:r w:rsidR="0050454E" w:rsidRPr="0050454E">
        <w:rPr>
          <w:rFonts w:cs="Helvetica"/>
          <w:color w:val="000000"/>
          <w:sz w:val="24"/>
          <w:szCs w:val="21"/>
        </w:rPr>
        <w:t xml:space="preserve"> de bermas e valetas; pequenas reparações, tais como pinturas, rebocos, canalizações e eletricidade</w:t>
      </w:r>
      <w:r w:rsidRPr="00C329D5">
        <w:rPr>
          <w:rFonts w:cs="Helvetica"/>
          <w:color w:val="000000"/>
          <w:sz w:val="24"/>
          <w:szCs w:val="21"/>
        </w:rPr>
        <w:t xml:space="preserve"> e terá uma ponderação de 40% na classificação final:---------------------------</w:t>
      </w:r>
    </w:p>
    <w:p w:rsidR="00E554A8" w:rsidRPr="00B72827" w:rsidRDefault="00E554A8" w:rsidP="00E554A8">
      <w:pPr>
        <w:autoSpaceDE w:val="0"/>
        <w:autoSpaceDN w:val="0"/>
        <w:adjustRightInd w:val="0"/>
        <w:spacing w:after="0" w:line="360" w:lineRule="auto"/>
        <w:jc w:val="both"/>
        <w:rPr>
          <w:rFonts w:cs="Helvetica"/>
          <w:color w:val="000000"/>
          <w:sz w:val="24"/>
          <w:szCs w:val="24"/>
        </w:rPr>
      </w:pPr>
      <w:r w:rsidRPr="00B72827">
        <w:rPr>
          <w:rFonts w:cs="Helvetica"/>
          <w:color w:val="000000"/>
          <w:sz w:val="24"/>
          <w:szCs w:val="24"/>
        </w:rPr>
        <w:t xml:space="preserve">2 – </w:t>
      </w:r>
      <w:r w:rsidRPr="00B72827">
        <w:rPr>
          <w:rFonts w:cs="Helvetica"/>
          <w:b/>
          <w:color w:val="000000"/>
          <w:sz w:val="24"/>
          <w:szCs w:val="24"/>
        </w:rPr>
        <w:t>Avaliação Psicológica (AP)</w:t>
      </w:r>
      <w:r w:rsidRPr="00B72827">
        <w:rPr>
          <w:rFonts w:cs="Helvetica"/>
          <w:color w:val="000000"/>
          <w:sz w:val="24"/>
          <w:szCs w:val="24"/>
        </w:rPr>
        <w:t xml:space="preserve"> – A aplicação deste método de seleção será efetuada de acordo com o artigo 8º da Portaria nº 125-A/2019, de 30 de abril </w:t>
      </w:r>
      <w:r w:rsidR="007042B4" w:rsidRPr="00B72827">
        <w:rPr>
          <w:rFonts w:cs="Helvetica"/>
          <w:color w:val="000000"/>
          <w:sz w:val="24"/>
          <w:szCs w:val="24"/>
        </w:rPr>
        <w:t xml:space="preserve">na sua redação atual </w:t>
      </w:r>
      <w:r w:rsidRPr="00B72827">
        <w:rPr>
          <w:rFonts w:cs="Helvetica"/>
          <w:color w:val="000000"/>
          <w:sz w:val="24"/>
          <w:szCs w:val="24"/>
        </w:rPr>
        <w:t>e visa avaliar, através de técnicas de natureza psicológica, aptidões, características da personalidade e competências comportamentais dos candidatos e estabelecer um prognóstico de adaptação às exigências do posto de trabalho a ocupar, tendo como referência o perfil de competências que ora se determina e será valorada, através dos níveis classificativos de elevado, bom, suficiente, reduzido ou insuficiente, aos quais correspondem, respetivamente, as classificações de 20, 16, 12, 8 e 4 valores e terá a ponderação de 30% na classificação final: ---------------------------------</w:t>
      </w:r>
      <w:r w:rsidR="0050454E">
        <w:rPr>
          <w:rFonts w:cs="Helvetica"/>
          <w:color w:val="000000"/>
          <w:sz w:val="24"/>
          <w:szCs w:val="24"/>
        </w:rPr>
        <w:t>---------------------------------</w:t>
      </w:r>
      <w:bookmarkStart w:id="0" w:name="_GoBack"/>
      <w:bookmarkEnd w:id="0"/>
      <w:r w:rsidRPr="00B72827">
        <w:rPr>
          <w:rFonts w:cs="Helvetica"/>
          <w:color w:val="000000"/>
          <w:sz w:val="24"/>
          <w:szCs w:val="24"/>
        </w:rPr>
        <w:t>----------</w:t>
      </w:r>
    </w:p>
    <w:p w:rsidR="0050454E" w:rsidRPr="0050454E" w:rsidRDefault="00E554A8" w:rsidP="0050454E">
      <w:pPr>
        <w:pStyle w:val="PargrafodaLista"/>
        <w:numPr>
          <w:ilvl w:val="0"/>
          <w:numId w:val="20"/>
        </w:numPr>
        <w:autoSpaceDE w:val="0"/>
        <w:autoSpaceDN w:val="0"/>
        <w:adjustRightInd w:val="0"/>
        <w:spacing w:after="0" w:line="360" w:lineRule="auto"/>
        <w:jc w:val="both"/>
        <w:rPr>
          <w:rFonts w:cs="Helvetica"/>
          <w:color w:val="000000"/>
          <w:sz w:val="24"/>
          <w:szCs w:val="24"/>
        </w:rPr>
      </w:pPr>
      <w:r w:rsidRPr="005A63AF">
        <w:rPr>
          <w:rFonts w:cs="Helvetica"/>
          <w:color w:val="000000"/>
          <w:sz w:val="24"/>
          <w:szCs w:val="24"/>
        </w:rPr>
        <w:t>Enquadramento do Posto de trabalho – o</w:t>
      </w:r>
      <w:r w:rsidR="007042B4" w:rsidRPr="005A63AF">
        <w:rPr>
          <w:rFonts w:cs="Helvetica"/>
          <w:color w:val="000000"/>
          <w:sz w:val="24"/>
          <w:szCs w:val="24"/>
        </w:rPr>
        <w:t>s</w:t>
      </w:r>
      <w:r w:rsidRPr="005A63AF">
        <w:rPr>
          <w:rFonts w:cs="Helvetica"/>
          <w:color w:val="000000"/>
          <w:sz w:val="24"/>
          <w:szCs w:val="24"/>
        </w:rPr>
        <w:t xml:space="preserve"> posto</w:t>
      </w:r>
      <w:r w:rsidR="007042B4" w:rsidRPr="005A63AF">
        <w:rPr>
          <w:rFonts w:cs="Helvetica"/>
          <w:color w:val="000000"/>
          <w:sz w:val="24"/>
          <w:szCs w:val="24"/>
        </w:rPr>
        <w:t>s de trabalho a ocupar são</w:t>
      </w:r>
      <w:r w:rsidRPr="005A63AF">
        <w:rPr>
          <w:rFonts w:cs="Helvetica"/>
          <w:color w:val="000000"/>
          <w:sz w:val="24"/>
          <w:szCs w:val="24"/>
        </w:rPr>
        <w:t xml:space="preserve"> caracterizado</w:t>
      </w:r>
      <w:r w:rsidR="007042B4" w:rsidRPr="005A63AF">
        <w:rPr>
          <w:rFonts w:cs="Helvetica"/>
          <w:color w:val="000000"/>
          <w:sz w:val="24"/>
          <w:szCs w:val="24"/>
        </w:rPr>
        <w:t>s</w:t>
      </w:r>
      <w:r w:rsidRPr="005A63AF">
        <w:rPr>
          <w:rFonts w:cs="Helvetica"/>
          <w:color w:val="000000"/>
          <w:sz w:val="24"/>
          <w:szCs w:val="24"/>
        </w:rPr>
        <w:t xml:space="preserve"> </w:t>
      </w:r>
      <w:r w:rsidR="005A63AF" w:rsidRPr="005A63AF">
        <w:rPr>
          <w:rFonts w:cs="Helvetica"/>
          <w:color w:val="000000"/>
          <w:sz w:val="24"/>
          <w:szCs w:val="24"/>
        </w:rPr>
        <w:t xml:space="preserve">pelas seguintes </w:t>
      </w:r>
      <w:r w:rsidRPr="005A63AF">
        <w:rPr>
          <w:rFonts w:cstheme="minorHAnsi"/>
          <w:bCs/>
          <w:sz w:val="24"/>
          <w:szCs w:val="24"/>
        </w:rPr>
        <w:t>funções:</w:t>
      </w:r>
      <w:r w:rsidR="007042B4" w:rsidRPr="005A63AF">
        <w:rPr>
          <w:sz w:val="24"/>
          <w:szCs w:val="24"/>
        </w:rPr>
        <w:t xml:space="preserve"> </w:t>
      </w:r>
      <w:r w:rsidR="005A63AF" w:rsidRPr="005A63AF">
        <w:rPr>
          <w:sz w:val="24"/>
          <w:szCs w:val="24"/>
        </w:rPr>
        <w:t>-----------------------------------------------------------------------------------</w:t>
      </w:r>
      <w:r w:rsidR="005A63AF" w:rsidRPr="005A63AF">
        <w:t xml:space="preserve"> </w:t>
      </w:r>
      <w:r w:rsidR="0050454E" w:rsidRPr="0050454E">
        <w:rPr>
          <w:sz w:val="24"/>
          <w:szCs w:val="24"/>
        </w:rPr>
        <w:t xml:space="preserve">condução de veículos; recolha e limpeza urbana nos locais assinalados; transporte e descarga em vazadouros ou outros locais; outros diretamente relacionados com limpeza urbana; </w:t>
      </w:r>
      <w:proofErr w:type="spellStart"/>
      <w:r w:rsidR="0050454E" w:rsidRPr="0050454E">
        <w:rPr>
          <w:sz w:val="24"/>
          <w:szCs w:val="24"/>
        </w:rPr>
        <w:t>deservagem</w:t>
      </w:r>
      <w:proofErr w:type="spellEnd"/>
      <w:r w:rsidR="0050454E" w:rsidRPr="0050454E">
        <w:rPr>
          <w:sz w:val="24"/>
          <w:szCs w:val="24"/>
        </w:rPr>
        <w:t xml:space="preserve"> de bermas e valetas; pequenas reparações em edifícios, tais como pinturas, rebocos, canalizações e eletricidade; Responsabilidade pelos equipamentos, manuais ou mecânicos, sob sua guarda e pela correta utilização, procedendo, quando necessário, à manutenção e reparação dos mesmos; Comparecer às ações de formação designadas pela autarquia; Cumprir as regras de segurança, higiene e saúde no trabalho; Aplicar o sistema de gestão da qualidade, participando na sua melhoria</w:t>
      </w:r>
    </w:p>
    <w:p w:rsidR="00E554A8" w:rsidRPr="005A63AF" w:rsidRDefault="00E554A8" w:rsidP="0050454E">
      <w:pPr>
        <w:pStyle w:val="PargrafodaLista"/>
        <w:numPr>
          <w:ilvl w:val="0"/>
          <w:numId w:val="20"/>
        </w:numPr>
        <w:autoSpaceDE w:val="0"/>
        <w:autoSpaceDN w:val="0"/>
        <w:adjustRightInd w:val="0"/>
        <w:spacing w:after="0" w:line="360" w:lineRule="auto"/>
        <w:jc w:val="both"/>
        <w:rPr>
          <w:rFonts w:cs="Helvetica"/>
          <w:color w:val="000000"/>
          <w:sz w:val="24"/>
          <w:szCs w:val="24"/>
        </w:rPr>
      </w:pPr>
      <w:r w:rsidRPr="005A63AF">
        <w:rPr>
          <w:rFonts w:cs="Helvetica"/>
          <w:color w:val="000000"/>
          <w:sz w:val="24"/>
          <w:szCs w:val="24"/>
        </w:rPr>
        <w:t>Requisitos de formação e experiência – pretende-se que o trabalhador a recrutar tenha habilitações suficientes para executar as tarefas que lhe forem acometidas e pretende-se avaliar ainda a experiência no que diz respeito às competências a realizar;-------------------------</w:t>
      </w:r>
    </w:p>
    <w:p w:rsidR="00E554A8" w:rsidRPr="00B72827" w:rsidRDefault="00E554A8" w:rsidP="00E554A8">
      <w:pPr>
        <w:pStyle w:val="PargrafodaLista"/>
        <w:numPr>
          <w:ilvl w:val="0"/>
          <w:numId w:val="20"/>
        </w:numPr>
        <w:autoSpaceDE w:val="0"/>
        <w:autoSpaceDN w:val="0"/>
        <w:adjustRightInd w:val="0"/>
        <w:spacing w:after="0" w:line="360" w:lineRule="auto"/>
        <w:jc w:val="both"/>
        <w:rPr>
          <w:rFonts w:cs="Helvetica"/>
          <w:color w:val="000000"/>
          <w:sz w:val="24"/>
          <w:szCs w:val="24"/>
        </w:rPr>
      </w:pPr>
      <w:r w:rsidRPr="00B72827">
        <w:rPr>
          <w:rFonts w:cs="Helvetica"/>
          <w:color w:val="000000"/>
          <w:sz w:val="24"/>
          <w:szCs w:val="24"/>
        </w:rPr>
        <w:t xml:space="preserve">Exigências psicológicas e comportamentais – pretende-se que o candidato seja avaliado por forma a verificar a sua capacidade para a resolução de conflitos e o seu relacionamento </w:t>
      </w:r>
      <w:r w:rsidRPr="00B72827">
        <w:rPr>
          <w:rFonts w:cs="Helvetica"/>
          <w:color w:val="000000"/>
          <w:sz w:val="24"/>
          <w:szCs w:val="24"/>
        </w:rPr>
        <w:lastRenderedPageBreak/>
        <w:t>interpessoal quer com os colegas quer com as chefias, relevando uma gestão das emoções cuja apreciação possa ser realizada neste método de seleção.-----------------------------------------</w:t>
      </w:r>
    </w:p>
    <w:p w:rsidR="00E554A8" w:rsidRPr="00B72827" w:rsidRDefault="00E554A8" w:rsidP="00E554A8">
      <w:pPr>
        <w:autoSpaceDE w:val="0"/>
        <w:autoSpaceDN w:val="0"/>
        <w:adjustRightInd w:val="0"/>
        <w:spacing w:after="0" w:line="360" w:lineRule="auto"/>
        <w:jc w:val="both"/>
        <w:rPr>
          <w:rFonts w:cs="Helvetica"/>
          <w:color w:val="000000"/>
          <w:sz w:val="24"/>
          <w:szCs w:val="24"/>
        </w:rPr>
      </w:pPr>
      <w:r w:rsidRPr="00B72827">
        <w:rPr>
          <w:rFonts w:cs="Helvetica"/>
          <w:b/>
          <w:color w:val="000000"/>
          <w:sz w:val="24"/>
          <w:szCs w:val="24"/>
        </w:rPr>
        <w:t>3 -</w:t>
      </w:r>
      <w:r w:rsidRPr="00B72827">
        <w:rPr>
          <w:rFonts w:cs="Helvetica"/>
          <w:color w:val="000000"/>
          <w:sz w:val="24"/>
          <w:szCs w:val="24"/>
        </w:rPr>
        <w:t xml:space="preserve"> </w:t>
      </w:r>
      <w:r w:rsidRPr="00B72827">
        <w:rPr>
          <w:rFonts w:cs="Helvetica"/>
          <w:b/>
          <w:color w:val="000000"/>
          <w:sz w:val="24"/>
          <w:szCs w:val="24"/>
        </w:rPr>
        <w:t>Entrevista Profissional de Seleção</w:t>
      </w:r>
      <w:r w:rsidRPr="00B72827">
        <w:rPr>
          <w:rFonts w:cs="Helvetica"/>
          <w:color w:val="000000"/>
          <w:sz w:val="24"/>
          <w:szCs w:val="24"/>
        </w:rPr>
        <w:t xml:space="preserve"> </w:t>
      </w:r>
      <w:r w:rsidRPr="00B72827">
        <w:rPr>
          <w:rFonts w:cs="Helvetica"/>
          <w:b/>
          <w:color w:val="000000"/>
          <w:sz w:val="24"/>
          <w:szCs w:val="24"/>
        </w:rPr>
        <w:t>(EPS)</w:t>
      </w:r>
      <w:r w:rsidRPr="00B72827">
        <w:rPr>
          <w:rFonts w:cs="Helvetica"/>
          <w:color w:val="000000"/>
          <w:sz w:val="24"/>
          <w:szCs w:val="24"/>
        </w:rPr>
        <w:t xml:space="preserve"> — a realizar como método facultativo optado, visa avaliar de forma objetiva e sistemática, a experiência profissional e aspetos comportamentais evidenciados durante a interação estabelecida entre o entrevistador e o entrevistado, nomeadamente os relacionados com a capacidade de comunicação e de relacionamento interpessoal. Será composta por uma única fase, de realização individual, com duração máxima de trinta minutos, terá a ponderação de 30% na classificação final, valorada numa escala de 0 a 20 valores</w:t>
      </w:r>
      <w:r w:rsidR="007042B4" w:rsidRPr="00B72827">
        <w:rPr>
          <w:rFonts w:cs="Helvetica"/>
          <w:color w:val="000000"/>
          <w:sz w:val="24"/>
          <w:szCs w:val="24"/>
        </w:rPr>
        <w:t>, nos termos infra enunciados e</w:t>
      </w:r>
      <w:r w:rsidRPr="00B72827">
        <w:rPr>
          <w:rFonts w:cs="Helvetica"/>
          <w:color w:val="000000"/>
          <w:sz w:val="24"/>
          <w:szCs w:val="24"/>
        </w:rPr>
        <w:t xml:space="preserve"> através da média aritmética simples dos aspetos a avaliar.-------------------------------------</w:t>
      </w:r>
    </w:p>
    <w:p w:rsidR="005D41D4" w:rsidRPr="00B72827" w:rsidRDefault="00E554A8" w:rsidP="00E554A8">
      <w:pPr>
        <w:autoSpaceDE w:val="0"/>
        <w:autoSpaceDN w:val="0"/>
        <w:adjustRightInd w:val="0"/>
        <w:spacing w:after="0" w:line="360" w:lineRule="auto"/>
        <w:rPr>
          <w:rFonts w:cs="Helvetica"/>
          <w:color w:val="000000"/>
          <w:sz w:val="24"/>
          <w:szCs w:val="24"/>
        </w:rPr>
      </w:pPr>
      <w:r w:rsidRPr="00B72827">
        <w:rPr>
          <w:rFonts w:cs="Helvetica"/>
          <w:color w:val="000000"/>
          <w:sz w:val="24"/>
          <w:szCs w:val="24"/>
        </w:rPr>
        <w:t>Durante a entrevista serão abordados os seguintes assuntos:----------------------------------------------------</w:t>
      </w:r>
    </w:p>
    <w:p w:rsidR="00E554A8" w:rsidRPr="00B72827" w:rsidRDefault="00E554A8" w:rsidP="00E554A8">
      <w:pPr>
        <w:autoSpaceDE w:val="0"/>
        <w:autoSpaceDN w:val="0"/>
        <w:adjustRightInd w:val="0"/>
        <w:spacing w:after="0" w:line="360" w:lineRule="auto"/>
        <w:rPr>
          <w:rFonts w:cs="Helvetica"/>
          <w:color w:val="000000"/>
          <w:sz w:val="24"/>
          <w:szCs w:val="24"/>
        </w:rPr>
      </w:pPr>
    </w:p>
    <w:p w:rsidR="00E554A8" w:rsidRPr="00B72827" w:rsidRDefault="00E554A8" w:rsidP="00E554A8">
      <w:pPr>
        <w:autoSpaceDE w:val="0"/>
        <w:autoSpaceDN w:val="0"/>
        <w:adjustRightInd w:val="0"/>
        <w:spacing w:after="0" w:line="360" w:lineRule="auto"/>
        <w:jc w:val="both"/>
        <w:rPr>
          <w:rFonts w:ascii="Helvetica" w:hAnsi="Helvetica" w:cs="Helvetica"/>
          <w:color w:val="000000"/>
          <w:sz w:val="21"/>
          <w:szCs w:val="21"/>
        </w:rPr>
      </w:pPr>
    </w:p>
    <w:tbl>
      <w:tblPr>
        <w:tblStyle w:val="Tabelacomgrelha"/>
        <w:tblW w:w="0" w:type="auto"/>
        <w:jc w:val="center"/>
        <w:tblLook w:val="04A0" w:firstRow="1" w:lastRow="0" w:firstColumn="1" w:lastColumn="0" w:noHBand="0" w:noVBand="1"/>
      </w:tblPr>
      <w:tblGrid>
        <w:gridCol w:w="3823"/>
        <w:gridCol w:w="5005"/>
      </w:tblGrid>
      <w:tr w:rsidR="00E554A8" w:rsidRPr="00B72827" w:rsidTr="00E554A8">
        <w:trPr>
          <w:trHeight w:val="103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jc w:val="center"/>
              <w:rPr>
                <w:rFonts w:ascii="Helvetica" w:hAnsi="Helvetica" w:cs="Helvetica"/>
                <w:b/>
                <w:color w:val="000000"/>
                <w:sz w:val="21"/>
                <w:szCs w:val="21"/>
              </w:rPr>
            </w:pPr>
            <w:r w:rsidRPr="00B72827">
              <w:rPr>
                <w:rFonts w:ascii="Helvetica" w:hAnsi="Helvetica" w:cs="Helvetica"/>
                <w:b/>
                <w:color w:val="000000"/>
                <w:sz w:val="21"/>
                <w:szCs w:val="21"/>
              </w:rPr>
              <w:t>Fator de Avaliação</w:t>
            </w:r>
          </w:p>
        </w:tc>
        <w:tc>
          <w:tcPr>
            <w:tcW w:w="500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jc w:val="center"/>
              <w:rPr>
                <w:rFonts w:ascii="Helvetica" w:hAnsi="Helvetica" w:cs="Helvetica"/>
                <w:b/>
                <w:color w:val="000000"/>
                <w:sz w:val="21"/>
                <w:szCs w:val="21"/>
              </w:rPr>
            </w:pPr>
            <w:r w:rsidRPr="00B72827">
              <w:rPr>
                <w:rFonts w:ascii="Helvetica" w:hAnsi="Helvetica" w:cs="Helvetica"/>
                <w:b/>
                <w:color w:val="000000"/>
                <w:sz w:val="21"/>
                <w:szCs w:val="21"/>
              </w:rPr>
              <w:t>Assunto a abordar</w:t>
            </w:r>
          </w:p>
        </w:tc>
      </w:tr>
      <w:tr w:rsidR="00E554A8" w:rsidRPr="00B72827" w:rsidTr="00E554A8">
        <w:trPr>
          <w:trHeight w:val="1195"/>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rPr>
                <w:rFonts w:ascii="Helvetica" w:hAnsi="Helvetica" w:cs="Helvetica"/>
                <w:color w:val="000000"/>
                <w:sz w:val="21"/>
                <w:szCs w:val="21"/>
              </w:rPr>
            </w:pPr>
            <w:r w:rsidRPr="00B72827">
              <w:rPr>
                <w:rFonts w:ascii="Helvetica" w:hAnsi="Helvetica" w:cs="Helvetica"/>
                <w:color w:val="000000"/>
                <w:sz w:val="21"/>
                <w:szCs w:val="21"/>
              </w:rPr>
              <w:t>Motivação e interesses profissionais</w:t>
            </w:r>
          </w:p>
        </w:tc>
        <w:tc>
          <w:tcPr>
            <w:tcW w:w="500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jc w:val="both"/>
              <w:rPr>
                <w:rFonts w:ascii="Helvetica" w:hAnsi="Helvetica" w:cs="Helvetica"/>
                <w:color w:val="000000"/>
                <w:sz w:val="21"/>
                <w:szCs w:val="21"/>
              </w:rPr>
            </w:pPr>
            <w:r w:rsidRPr="00B72827">
              <w:rPr>
                <w:rFonts w:ascii="Helvetica" w:hAnsi="Helvetica" w:cs="Helvetica"/>
                <w:color w:val="000000"/>
                <w:sz w:val="21"/>
                <w:szCs w:val="21"/>
              </w:rPr>
              <w:t>Ponderará os motivos da candidatura, expetativas profissionais</w:t>
            </w:r>
          </w:p>
        </w:tc>
      </w:tr>
      <w:tr w:rsidR="00E554A8" w:rsidRPr="00B72827" w:rsidTr="00E554A8">
        <w:trPr>
          <w:trHeight w:val="1241"/>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rPr>
                <w:rFonts w:ascii="Helvetica" w:hAnsi="Helvetica" w:cs="Helvetica"/>
                <w:color w:val="000000"/>
                <w:sz w:val="21"/>
                <w:szCs w:val="21"/>
              </w:rPr>
            </w:pPr>
            <w:r w:rsidRPr="00B72827">
              <w:rPr>
                <w:rFonts w:ascii="Helvetica" w:hAnsi="Helvetica" w:cs="Helvetica"/>
                <w:color w:val="000000"/>
                <w:sz w:val="21"/>
                <w:szCs w:val="21"/>
              </w:rPr>
              <w:t xml:space="preserve">Relacionamento interpessoal </w:t>
            </w:r>
          </w:p>
        </w:tc>
        <w:tc>
          <w:tcPr>
            <w:tcW w:w="500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jc w:val="both"/>
              <w:rPr>
                <w:rFonts w:ascii="Helvetica" w:hAnsi="Helvetica" w:cs="Helvetica"/>
                <w:color w:val="000000"/>
                <w:sz w:val="21"/>
                <w:szCs w:val="21"/>
              </w:rPr>
            </w:pPr>
            <w:r w:rsidRPr="00B72827">
              <w:rPr>
                <w:rFonts w:ascii="Helvetica" w:hAnsi="Helvetica" w:cs="Helvetica"/>
                <w:color w:val="000000"/>
                <w:sz w:val="21"/>
                <w:szCs w:val="21"/>
              </w:rPr>
              <w:t>Ponderará a atitude perante as regras de relacionamento com a chefia e os colegas de trabalho e avaliará o nível de compreensão das regras e normas disciplinares no trabalho</w:t>
            </w:r>
          </w:p>
        </w:tc>
      </w:tr>
      <w:tr w:rsidR="00E554A8" w:rsidRPr="00B72827" w:rsidTr="00E554A8">
        <w:trPr>
          <w:trHeight w:val="1285"/>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rPr>
                <w:rFonts w:ascii="Helvetica" w:hAnsi="Helvetica" w:cs="Helvetica"/>
                <w:color w:val="000000"/>
                <w:sz w:val="21"/>
                <w:szCs w:val="21"/>
              </w:rPr>
            </w:pPr>
            <w:r w:rsidRPr="00B72827">
              <w:rPr>
                <w:rFonts w:ascii="Helvetica" w:hAnsi="Helvetica" w:cs="Helvetica"/>
                <w:color w:val="000000"/>
                <w:sz w:val="21"/>
                <w:szCs w:val="21"/>
              </w:rPr>
              <w:t>Capacidade de comunicação</w:t>
            </w:r>
          </w:p>
        </w:tc>
        <w:tc>
          <w:tcPr>
            <w:tcW w:w="500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tabs>
                <w:tab w:val="center" w:pos="4252"/>
                <w:tab w:val="right" w:pos="8504"/>
              </w:tabs>
              <w:autoSpaceDE w:val="0"/>
              <w:autoSpaceDN w:val="0"/>
              <w:adjustRightInd w:val="0"/>
              <w:spacing w:line="360" w:lineRule="auto"/>
              <w:jc w:val="both"/>
              <w:rPr>
                <w:rFonts w:ascii="Helvetica" w:hAnsi="Helvetica" w:cs="Helvetica"/>
                <w:color w:val="000000"/>
                <w:sz w:val="21"/>
                <w:szCs w:val="21"/>
              </w:rPr>
            </w:pPr>
            <w:r w:rsidRPr="00B72827">
              <w:rPr>
                <w:rFonts w:ascii="Helvetica" w:hAnsi="Helvetica" w:cs="Helvetica"/>
                <w:color w:val="000000"/>
                <w:sz w:val="21"/>
                <w:szCs w:val="21"/>
              </w:rPr>
              <w:t>Avaliará a capacidade de interpretação do discurso, capacidade de argumentação, empatia e qualidade de expressão verbal</w:t>
            </w:r>
          </w:p>
        </w:tc>
      </w:tr>
    </w:tbl>
    <w:p w:rsidR="00E554A8" w:rsidRPr="00B72827" w:rsidRDefault="00E554A8" w:rsidP="00E554A8">
      <w:pPr>
        <w:rPr>
          <w:rFonts w:ascii="Helvetica" w:hAnsi="Helvetica" w:cs="Helvetica"/>
          <w:color w:val="000000"/>
          <w:sz w:val="21"/>
          <w:szCs w:val="21"/>
        </w:rPr>
      </w:pPr>
    </w:p>
    <w:p w:rsidR="00E554A8" w:rsidRPr="00B72827" w:rsidRDefault="00E554A8" w:rsidP="00E554A8">
      <w:pPr>
        <w:rPr>
          <w:rFonts w:ascii="Helvetica" w:hAnsi="Helvetica" w:cs="Helvetica"/>
          <w:color w:val="000000"/>
          <w:sz w:val="21"/>
          <w:szCs w:val="21"/>
        </w:rPr>
      </w:pPr>
      <w:r w:rsidRPr="00B72827">
        <w:rPr>
          <w:rFonts w:ascii="Helvetica" w:hAnsi="Helvetica" w:cs="Helvetica"/>
          <w:color w:val="000000"/>
          <w:sz w:val="21"/>
          <w:szCs w:val="21"/>
        </w:rPr>
        <w:t>Cada parâmetro da avaliação da Entrevista é avaliado com os níveis de classificação seguintes:----------</w:t>
      </w:r>
    </w:p>
    <w:p w:rsidR="00E554A8" w:rsidRPr="00B72827" w:rsidRDefault="00E554A8" w:rsidP="00E554A8">
      <w:pPr>
        <w:autoSpaceDE w:val="0"/>
        <w:autoSpaceDN w:val="0"/>
        <w:adjustRightInd w:val="0"/>
        <w:spacing w:after="0" w:line="360" w:lineRule="auto"/>
        <w:jc w:val="center"/>
        <w:rPr>
          <w:rFonts w:ascii="Helvetica" w:hAnsi="Helvetica" w:cs="Helvetica"/>
          <w:b/>
          <w:color w:val="000000"/>
          <w:sz w:val="21"/>
          <w:szCs w:val="21"/>
        </w:rPr>
      </w:pPr>
      <w:r w:rsidRPr="00B72827">
        <w:rPr>
          <w:rFonts w:ascii="Helvetica" w:hAnsi="Helvetica" w:cs="Helvetica"/>
          <w:b/>
          <w:color w:val="000000"/>
          <w:sz w:val="21"/>
          <w:szCs w:val="21"/>
        </w:rPr>
        <w:t>Motivação e interesses profissionais</w:t>
      </w:r>
    </w:p>
    <w:tbl>
      <w:tblPr>
        <w:tblStyle w:val="TableNormal"/>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8544"/>
      </w:tblGrid>
      <w:tr w:rsidR="00E554A8" w:rsidRPr="00B72827" w:rsidTr="0050454E">
        <w:trPr>
          <w:trHeight w:hRule="exact" w:val="461"/>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spacing w:line="360" w:lineRule="auto"/>
              <w:jc w:val="center"/>
              <w:rPr>
                <w:rFonts w:ascii="Helvetica" w:hAnsi="Helvetica" w:cs="Helvetica"/>
                <w:b/>
                <w:color w:val="000000"/>
                <w:sz w:val="21"/>
                <w:szCs w:val="21"/>
                <w:lang w:val="pt-PT"/>
              </w:rPr>
            </w:pPr>
            <w:r w:rsidRPr="00B72827">
              <w:rPr>
                <w:rFonts w:ascii="Helvetica" w:hAnsi="Helvetica" w:cs="Helvetica"/>
                <w:b/>
                <w:color w:val="000000"/>
                <w:sz w:val="21"/>
                <w:szCs w:val="21"/>
                <w:lang w:val="pt-PT"/>
              </w:rPr>
              <w:t>Avaliação</w:t>
            </w:r>
          </w:p>
        </w:tc>
        <w:tc>
          <w:tcPr>
            <w:tcW w:w="8544"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spacing w:line="360" w:lineRule="auto"/>
              <w:jc w:val="center"/>
              <w:rPr>
                <w:rFonts w:ascii="Helvetica" w:hAnsi="Helvetica" w:cs="Helvetica"/>
                <w:b/>
                <w:color w:val="000000"/>
                <w:sz w:val="21"/>
                <w:szCs w:val="21"/>
                <w:lang w:val="pt-PT"/>
              </w:rPr>
            </w:pPr>
            <w:r w:rsidRPr="00B72827">
              <w:rPr>
                <w:rFonts w:ascii="Helvetica" w:hAnsi="Helvetica" w:cs="Helvetica"/>
                <w:b/>
                <w:color w:val="000000"/>
                <w:sz w:val="21"/>
                <w:szCs w:val="21"/>
                <w:lang w:val="pt-PT"/>
              </w:rPr>
              <w:t>Fundamentação da Classificação</w:t>
            </w:r>
          </w:p>
        </w:tc>
      </w:tr>
      <w:tr w:rsidR="00E554A8" w:rsidRPr="00B72827" w:rsidTr="0050454E">
        <w:trPr>
          <w:trHeight w:hRule="exact" w:val="992"/>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4,00</w:t>
            </w:r>
          </w:p>
        </w:tc>
        <w:tc>
          <w:tcPr>
            <w:tcW w:w="8544"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dificuldade na análise do percurso profissional. Não revelou noção sobre os seus pontos fortes e pontos fracos. Não projetou interesses profissionais relacionados com as atividades a desenvolver, permitindo atribuir avaliação negativa à motivação para área de atividade do posto de trabalho concursado.</w:t>
            </w:r>
          </w:p>
        </w:tc>
      </w:tr>
      <w:tr w:rsidR="00E554A8" w:rsidRPr="00B72827" w:rsidTr="0050454E">
        <w:trPr>
          <w:trHeight w:hRule="exact" w:val="85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8,00</w:t>
            </w:r>
          </w:p>
        </w:tc>
        <w:tc>
          <w:tcPr>
            <w:tcW w:w="8544"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uma análise pouco crítica do seu percurso profissional. Revelou alguma dificuldade em identificar e fundamentar os interesses profissionais, permitindo atribuir avaliação negativa a motivação para área de atividade do posto de trabalho concursado.</w:t>
            </w:r>
          </w:p>
        </w:tc>
      </w:tr>
      <w:tr w:rsidR="00E554A8" w:rsidRPr="00B72827" w:rsidTr="0050454E">
        <w:trPr>
          <w:trHeight w:hRule="exact" w:val="1273"/>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lastRenderedPageBreak/>
              <w:t>12,00</w:t>
            </w:r>
          </w:p>
        </w:tc>
        <w:tc>
          <w:tcPr>
            <w:tcW w:w="8544"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A análise do percurso profissional projetou alguns interesses profissionais coincidentes com as atividades a desenvolver. A noção sobre os seus pontos fortes e pontos fracos nem sempre foi clara, permitindo prognosticar algum empenho em conseguir uma mais adequada realização profissional e motivação para área de atividade do posto de trabalho concursado.</w:t>
            </w:r>
          </w:p>
        </w:tc>
      </w:tr>
      <w:tr w:rsidR="00E554A8" w:rsidRPr="00B72827" w:rsidTr="0050454E">
        <w:trPr>
          <w:trHeight w:val="1148"/>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16,00</w:t>
            </w:r>
          </w:p>
        </w:tc>
        <w:tc>
          <w:tcPr>
            <w:tcW w:w="8544"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Demonstrou a relevância da experiência profissional para as atividades a desenvolver. Projetou interesse e empenho em conseguir uma adequada realização profissional, as opções tomadas em contexto profissional projetam maturidade e ponderação, permitindo prognosticar muito bom nível da motivação para área de atividade do posto de trabalho concursado.</w:t>
            </w:r>
          </w:p>
        </w:tc>
      </w:tr>
      <w:tr w:rsidR="00E554A8" w:rsidRPr="00B72827" w:rsidTr="0050454E">
        <w:trPr>
          <w:trHeight w:val="1381"/>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20,00</w:t>
            </w:r>
          </w:p>
        </w:tc>
        <w:tc>
          <w:tcPr>
            <w:tcW w:w="8544"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Evidenciou forte interesse e empenho em conseguir adequada realização profissional, as opções tomadas em contexto profissional projetam maturidade e ponderação na escolha de especialização, as expetativas profissionais refletem uma visão concreta e objetiva do trabalho. Revelou noção clara e critica sobre os seus pontos fortes e pontos</w:t>
            </w:r>
          </w:p>
          <w:p w:rsidR="00E554A8" w:rsidRPr="00B72827" w:rsidRDefault="00E554A8">
            <w:pPr>
              <w:autoSpaceDE w:val="0"/>
              <w:autoSpaceDN w:val="0"/>
              <w:adjustRightInd w:val="0"/>
              <w:jc w:val="both"/>
              <w:rPr>
                <w:rFonts w:ascii="Helvetica" w:hAnsi="Helvetica" w:cs="Helvetica"/>
                <w:color w:val="000000"/>
                <w:sz w:val="21"/>
                <w:szCs w:val="21"/>
                <w:lang w:val="pt-PT"/>
              </w:rPr>
            </w:pPr>
            <w:proofErr w:type="gramStart"/>
            <w:r w:rsidRPr="00B72827">
              <w:rPr>
                <w:rFonts w:ascii="Helvetica" w:hAnsi="Helvetica" w:cs="Helvetica"/>
                <w:color w:val="000000"/>
                <w:sz w:val="21"/>
                <w:szCs w:val="21"/>
                <w:lang w:val="pt-PT"/>
              </w:rPr>
              <w:t>fracos</w:t>
            </w:r>
            <w:proofErr w:type="gramEnd"/>
            <w:r w:rsidRPr="00B72827">
              <w:rPr>
                <w:rFonts w:ascii="Helvetica" w:hAnsi="Helvetica" w:cs="Helvetica"/>
                <w:color w:val="000000"/>
                <w:sz w:val="21"/>
                <w:szCs w:val="21"/>
                <w:lang w:val="pt-PT"/>
              </w:rPr>
              <w:t>, permitindo prognosticar sólida motivação para área de atividade do posto de trabalho concursado.</w:t>
            </w:r>
          </w:p>
        </w:tc>
      </w:tr>
    </w:tbl>
    <w:tbl>
      <w:tblPr>
        <w:tblStyle w:val="TableNormal"/>
        <w:tblpPr w:leftFromText="141" w:rightFromText="141" w:vertAnchor="text" w:horzAnchor="margin" w:tblpY="9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8574"/>
      </w:tblGrid>
      <w:tr w:rsidR="0050454E" w:rsidRPr="00B72827" w:rsidTr="0050454E">
        <w:trPr>
          <w:trHeight w:hRule="exact" w:val="543"/>
        </w:trPr>
        <w:tc>
          <w:tcPr>
            <w:tcW w:w="1202"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spacing w:line="360" w:lineRule="auto"/>
              <w:jc w:val="center"/>
              <w:rPr>
                <w:rFonts w:ascii="Helvetica" w:hAnsi="Helvetica" w:cs="Helvetica"/>
                <w:b/>
                <w:color w:val="000000"/>
                <w:sz w:val="21"/>
                <w:szCs w:val="21"/>
                <w:lang w:val="pt-PT"/>
              </w:rPr>
            </w:pPr>
            <w:r w:rsidRPr="00B72827">
              <w:rPr>
                <w:rFonts w:ascii="Helvetica" w:hAnsi="Helvetica" w:cs="Helvetica"/>
                <w:b/>
                <w:color w:val="000000"/>
                <w:sz w:val="21"/>
                <w:szCs w:val="21"/>
                <w:lang w:val="pt-PT"/>
              </w:rPr>
              <w:t>Avaliação</w:t>
            </w:r>
          </w:p>
        </w:tc>
        <w:tc>
          <w:tcPr>
            <w:tcW w:w="8574"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spacing w:line="360" w:lineRule="auto"/>
              <w:jc w:val="center"/>
              <w:rPr>
                <w:rFonts w:ascii="Helvetica" w:hAnsi="Helvetica" w:cs="Helvetica"/>
                <w:b/>
                <w:color w:val="000000"/>
                <w:sz w:val="21"/>
                <w:szCs w:val="21"/>
                <w:lang w:val="pt-PT"/>
              </w:rPr>
            </w:pPr>
            <w:r w:rsidRPr="00B72827">
              <w:rPr>
                <w:rFonts w:ascii="Helvetica" w:hAnsi="Helvetica" w:cs="Helvetica"/>
                <w:b/>
                <w:color w:val="000000"/>
                <w:sz w:val="21"/>
                <w:szCs w:val="21"/>
                <w:lang w:val="pt-PT"/>
              </w:rPr>
              <w:t>Fundamentação da classificação</w:t>
            </w:r>
          </w:p>
        </w:tc>
      </w:tr>
      <w:tr w:rsidR="0050454E" w:rsidRPr="00B72827" w:rsidTr="0050454E">
        <w:trPr>
          <w:trHeight w:hRule="exact" w:val="872"/>
        </w:trPr>
        <w:tc>
          <w:tcPr>
            <w:tcW w:w="1202" w:type="dxa"/>
            <w:tcBorders>
              <w:top w:val="single" w:sz="4" w:space="0" w:color="auto"/>
              <w:left w:val="single" w:sz="4" w:space="0" w:color="auto"/>
              <w:bottom w:val="single" w:sz="4" w:space="0" w:color="auto"/>
              <w:right w:val="single" w:sz="4" w:space="0" w:color="auto"/>
            </w:tcBorders>
          </w:tcPr>
          <w:p w:rsidR="0050454E" w:rsidRPr="00B72827" w:rsidRDefault="0050454E" w:rsidP="0050454E">
            <w:pPr>
              <w:autoSpaceDE w:val="0"/>
              <w:autoSpaceDN w:val="0"/>
              <w:adjustRightInd w:val="0"/>
              <w:jc w:val="center"/>
              <w:rPr>
                <w:rFonts w:ascii="Helvetica" w:hAnsi="Helvetica" w:cs="Helvetica"/>
                <w:color w:val="000000"/>
                <w:sz w:val="21"/>
                <w:szCs w:val="21"/>
                <w:lang w:val="pt-PT"/>
              </w:rPr>
            </w:pPr>
          </w:p>
          <w:p w:rsidR="0050454E" w:rsidRPr="00B72827" w:rsidRDefault="0050454E" w:rsidP="0050454E">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4,00</w:t>
            </w:r>
          </w:p>
        </w:tc>
        <w:tc>
          <w:tcPr>
            <w:tcW w:w="8574" w:type="dxa"/>
            <w:tcBorders>
              <w:top w:val="single" w:sz="4" w:space="0" w:color="auto"/>
              <w:left w:val="single" w:sz="4" w:space="0" w:color="auto"/>
              <w:bottom w:val="single" w:sz="4" w:space="0" w:color="auto"/>
              <w:right w:val="single" w:sz="4" w:space="0" w:color="auto"/>
            </w:tcBorders>
            <w:hideMark/>
          </w:tcPr>
          <w:p w:rsidR="0050454E" w:rsidRPr="00B72827" w:rsidRDefault="0050454E" w:rsidP="0050454E">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deficiente compreensão das normas de relação interpessoal no meio laboral. Projetou fraca capacidade de autocorreção comportamental, permitindo uma avaliação negativa da capacidade de relacionamento interpessoal.</w:t>
            </w:r>
          </w:p>
        </w:tc>
      </w:tr>
      <w:tr w:rsidR="0050454E" w:rsidRPr="00B72827" w:rsidTr="0050454E">
        <w:trPr>
          <w:trHeight w:hRule="exact" w:val="997"/>
        </w:trPr>
        <w:tc>
          <w:tcPr>
            <w:tcW w:w="1202"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8,00</w:t>
            </w:r>
          </w:p>
        </w:tc>
        <w:tc>
          <w:tcPr>
            <w:tcW w:w="8574"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alguma facilidade em identificar as diferentes atitudes perante os valores internos do grupo, não projetou preocupação em promover a confiança e o respeito pelos colegas e hierarquias, permitindo prognosticar fraca capacidade de relacionamento interpessoal.</w:t>
            </w:r>
          </w:p>
        </w:tc>
      </w:tr>
      <w:tr w:rsidR="0050454E" w:rsidRPr="00B72827" w:rsidTr="0050454E">
        <w:trPr>
          <w:trHeight w:hRule="exact" w:val="1267"/>
        </w:trPr>
        <w:tc>
          <w:tcPr>
            <w:tcW w:w="1202"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12,00</w:t>
            </w:r>
          </w:p>
        </w:tc>
        <w:tc>
          <w:tcPr>
            <w:tcW w:w="8574"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bom entendimento da importância das normas de relacionamento interpessoal no local de trabalho, revelando preocupação em adotar comportamentos adequados em situações de conflito, em promover confiança e o respeito pelos colegas e hierarquias, permitindo diagnosticar alguma facilidade de relacionamento interpessoal.</w:t>
            </w:r>
          </w:p>
        </w:tc>
      </w:tr>
      <w:tr w:rsidR="0050454E" w:rsidRPr="00B72827" w:rsidTr="0050454E">
        <w:trPr>
          <w:trHeight w:hRule="exact" w:val="1001"/>
        </w:trPr>
        <w:tc>
          <w:tcPr>
            <w:tcW w:w="1202"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16,00</w:t>
            </w:r>
          </w:p>
        </w:tc>
        <w:tc>
          <w:tcPr>
            <w:tcW w:w="8574"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Revelou franca compreensão da importância das normas de relacionamento no local de trabalho, projetou capacidade em adotar comportamentos adequados para a promoção da confiança e respeito pelos colegas e hierarquias, permitindo avaliação de bom da capacidade de relacionamento interpessoal.</w:t>
            </w:r>
          </w:p>
        </w:tc>
      </w:tr>
      <w:tr w:rsidR="0050454E" w:rsidRPr="00B72827" w:rsidTr="0050454E">
        <w:trPr>
          <w:trHeight w:hRule="exact" w:val="1271"/>
        </w:trPr>
        <w:tc>
          <w:tcPr>
            <w:tcW w:w="1202"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20,00</w:t>
            </w:r>
          </w:p>
        </w:tc>
        <w:tc>
          <w:tcPr>
            <w:tcW w:w="8574" w:type="dxa"/>
            <w:tcBorders>
              <w:top w:val="single" w:sz="4" w:space="0" w:color="auto"/>
              <w:left w:val="single" w:sz="4" w:space="0" w:color="auto"/>
              <w:bottom w:val="single" w:sz="4" w:space="0" w:color="auto"/>
              <w:right w:val="single" w:sz="4" w:space="0" w:color="auto"/>
            </w:tcBorders>
            <w:vAlign w:val="center"/>
            <w:hideMark/>
          </w:tcPr>
          <w:p w:rsidR="0050454E" w:rsidRPr="00B72827" w:rsidRDefault="0050454E" w:rsidP="0050454E">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Evidenciou alto nível de compreensão da importância das normas de relacionamento interpessoal no local de trabalho e valores internos do grupo, projetando franca facilidade de integração em grupos de trabalho e comportamentos que promovem a confiança e o respeito pelos colegas e hierarquias, permitindo avaliação de francamente bom da capacidade de relacionamento interpessoal.</w:t>
            </w:r>
          </w:p>
        </w:tc>
      </w:tr>
    </w:tbl>
    <w:p w:rsidR="0050454E" w:rsidRDefault="0050454E" w:rsidP="00E554A8">
      <w:pPr>
        <w:spacing w:after="0" w:line="360" w:lineRule="auto"/>
        <w:rPr>
          <w:rFonts w:ascii="Helvetica" w:hAnsi="Helvetica" w:cs="Helvetica"/>
          <w:color w:val="000000"/>
          <w:sz w:val="21"/>
          <w:szCs w:val="21"/>
        </w:rPr>
      </w:pPr>
    </w:p>
    <w:p w:rsidR="0050454E" w:rsidRDefault="0050454E" w:rsidP="0050454E">
      <w:pPr>
        <w:jc w:val="center"/>
        <w:rPr>
          <w:rFonts w:ascii="Helvetica" w:hAnsi="Helvetica" w:cs="Helvetica"/>
          <w:sz w:val="21"/>
          <w:szCs w:val="21"/>
        </w:rPr>
      </w:pPr>
      <w:r w:rsidRPr="00B72827">
        <w:rPr>
          <w:rFonts w:ascii="Helvetica" w:hAnsi="Helvetica" w:cs="Helvetica"/>
          <w:b/>
          <w:color w:val="000000"/>
          <w:sz w:val="21"/>
          <w:szCs w:val="21"/>
        </w:rPr>
        <w:t>Relacionamento interpessoal</w:t>
      </w:r>
    </w:p>
    <w:p w:rsidR="0050454E" w:rsidRDefault="0050454E" w:rsidP="0050454E">
      <w:pPr>
        <w:rPr>
          <w:rFonts w:ascii="Helvetica" w:hAnsi="Helvetica" w:cs="Helvetica"/>
          <w:sz w:val="21"/>
          <w:szCs w:val="21"/>
        </w:rPr>
      </w:pPr>
    </w:p>
    <w:p w:rsidR="00E554A8" w:rsidRPr="0050454E" w:rsidRDefault="00E554A8" w:rsidP="0050454E">
      <w:pPr>
        <w:rPr>
          <w:rFonts w:ascii="Helvetica" w:hAnsi="Helvetica" w:cs="Helvetica"/>
          <w:sz w:val="21"/>
          <w:szCs w:val="21"/>
        </w:rPr>
        <w:sectPr w:rsidR="00E554A8" w:rsidRPr="0050454E" w:rsidSect="00E554A8">
          <w:type w:val="continuous"/>
          <w:pgSz w:w="11910" w:h="16850"/>
          <w:pgMar w:top="1440" w:right="1080" w:bottom="1440" w:left="1080" w:header="0" w:footer="883" w:gutter="0"/>
          <w:cols w:space="720"/>
        </w:sectPr>
      </w:pPr>
    </w:p>
    <w:p w:rsidR="00E554A8" w:rsidRPr="00B72827" w:rsidRDefault="00E554A8" w:rsidP="0050454E">
      <w:pPr>
        <w:autoSpaceDE w:val="0"/>
        <w:autoSpaceDN w:val="0"/>
        <w:adjustRightInd w:val="0"/>
        <w:spacing w:after="0" w:line="360" w:lineRule="auto"/>
        <w:rPr>
          <w:rFonts w:ascii="Helvetica" w:hAnsi="Helvetica" w:cs="Helvetica"/>
          <w:b/>
          <w:color w:val="000000"/>
          <w:sz w:val="21"/>
          <w:szCs w:val="21"/>
        </w:rPr>
      </w:pPr>
      <w:r w:rsidRPr="00B72827">
        <w:rPr>
          <w:noProof/>
          <w:lang w:eastAsia="pt-PT"/>
        </w:rPr>
        <w:lastRenderedPageBreak/>
        <mc:AlternateContent>
          <mc:Choice Requires="wpg">
            <w:drawing>
              <wp:anchor distT="0" distB="0" distL="114300" distR="114300" simplePos="0" relativeHeight="251658240" behindDoc="0" locked="0" layoutInCell="1" allowOverlap="1">
                <wp:simplePos x="0" y="0"/>
                <wp:positionH relativeFrom="page">
                  <wp:posOffset>7527925</wp:posOffset>
                </wp:positionH>
                <wp:positionV relativeFrom="page">
                  <wp:posOffset>4445</wp:posOffset>
                </wp:positionV>
                <wp:extent cx="1270" cy="10031095"/>
                <wp:effectExtent l="0" t="0" r="17780" b="27305"/>
                <wp:wrapNone/>
                <wp:docPr id="10" name="Grupo 10"/>
                <wp:cNvGraphicFramePr/>
                <a:graphic xmlns:a="http://schemas.openxmlformats.org/drawingml/2006/main">
                  <a:graphicData uri="http://schemas.microsoft.com/office/word/2010/wordprocessingGroup">
                    <wpg:wgp>
                      <wpg:cNvGrpSpPr/>
                      <wpg:grpSpPr bwMode="auto">
                        <a:xfrm>
                          <a:off x="0" y="0"/>
                          <a:ext cx="1270" cy="10031095"/>
                          <a:chOff x="0" y="0"/>
                          <a:chExt cx="2" cy="15797"/>
                        </a:xfrm>
                      </wpg:grpSpPr>
                      <wps:wsp>
                        <wps:cNvPr id="2" name="Freeform 8"/>
                        <wps:cNvSpPr>
                          <a:spLocks/>
                        </wps:cNvSpPr>
                        <wps:spPr bwMode="auto">
                          <a:xfrm>
                            <a:off x="0" y="0"/>
                            <a:ext cx="2" cy="15797"/>
                          </a:xfrm>
                          <a:custGeom>
                            <a:avLst/>
                            <a:gdLst>
                              <a:gd name="T0" fmla="+- 0 15804 7"/>
                              <a:gd name="T1" fmla="*/ 15804 h 15797"/>
                              <a:gd name="T2" fmla="+- 0 7 7"/>
                              <a:gd name="T3" fmla="*/ 7 h 15797"/>
                            </a:gdLst>
                            <a:ahLst/>
                            <a:cxnLst>
                              <a:cxn ang="0">
                                <a:pos x="0" y="T1"/>
                              </a:cxn>
                              <a:cxn ang="0">
                                <a:pos x="0" y="T3"/>
                              </a:cxn>
                            </a:cxnLst>
                            <a:rect l="0" t="0" r="r" b="b"/>
                            <a:pathLst>
                              <a:path h="15797">
                                <a:moveTo>
                                  <a:pt x="0" y="15797"/>
                                </a:moveTo>
                                <a:lnTo>
                                  <a:pt x="0" y="0"/>
                                </a:lnTo>
                              </a:path>
                            </a:pathLst>
                          </a:custGeom>
                          <a:noFill/>
                          <a:ln w="9144">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5DC52" id="Grupo 10" o:spid="_x0000_s1026" style="position:absolute;margin-left:592.75pt;margin-top:.35pt;width:.1pt;height:789.85pt;z-index:251658240;mso-position-horizontal-relative:page;mso-position-vertical-relative:page" coordsize="2,1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">
                <v:shape id="Freeform 8" o:spid="_x0000_s1027" style="position:absolute;width:2;height:15797;visibility:visible;mso-wrap-style:square;v-text-anchor:top" coordsize="2,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08MA&#10;AADaAAAADwAAAGRycy9kb3ducmV2LnhtbESPTWrDMBCF94HeQUyhm1DLcSFunSghFAqF0EUcH2Cw&#10;ppaJNbItNXZvHxUKWT7ez8fb7mfbiSuNvnWsYJWkIIhrp1tuFFTnj+dXED4ga+wck4Jf8rDfPSy2&#10;WGg38YmuZWhEHGFfoAITQl9I6WtDFn3ieuLofbvRYohybKQecYrjtpNZmq6lxZYjwWBP74bqS/lj&#10;I3d1kMfTcsjz7C3Nv/LBVi8mU+rpcT5sQASawz383/7UCjL4uxJv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08MAAADaAAAADwAAAAAAAAAAAAAAAACYAgAAZHJzL2Rv&#10;d25yZXYueG1sUEsFBgAAAAAEAAQA9QAAAIgDAAAAAA==&#10;" path="m,15797l,e" filled="f" strokecolor="#a8a8a8" strokeweight=".72pt">
                  <v:path arrowok="t" o:connecttype="custom" o:connectlocs="0,15804;0,7" o:connectangles="0,0"/>
                </v:shape>
                <w10:wrap anchorx="page" anchory="page"/>
              </v:group>
            </w:pict>
          </mc:Fallback>
        </mc:AlternateContent>
      </w:r>
    </w:p>
    <w:p w:rsidR="00E554A8" w:rsidRPr="00B72827" w:rsidRDefault="00E554A8" w:rsidP="00E554A8">
      <w:pPr>
        <w:autoSpaceDE w:val="0"/>
        <w:autoSpaceDN w:val="0"/>
        <w:adjustRightInd w:val="0"/>
        <w:spacing w:after="0" w:line="360" w:lineRule="auto"/>
        <w:jc w:val="both"/>
        <w:rPr>
          <w:rFonts w:ascii="Helvetica" w:hAnsi="Helvetica" w:cs="Helvetica"/>
          <w:color w:val="000000"/>
          <w:sz w:val="21"/>
          <w:szCs w:val="21"/>
        </w:rPr>
      </w:pPr>
    </w:p>
    <w:p w:rsidR="00E554A8" w:rsidRPr="00B72827" w:rsidRDefault="00E554A8" w:rsidP="00E554A8">
      <w:pPr>
        <w:autoSpaceDE w:val="0"/>
        <w:autoSpaceDN w:val="0"/>
        <w:adjustRightInd w:val="0"/>
        <w:spacing w:after="0" w:line="360" w:lineRule="auto"/>
        <w:jc w:val="center"/>
        <w:rPr>
          <w:rFonts w:ascii="Helvetica" w:hAnsi="Helvetica" w:cs="Helvetica"/>
          <w:b/>
          <w:color w:val="000000"/>
          <w:sz w:val="21"/>
          <w:szCs w:val="21"/>
        </w:rPr>
      </w:pPr>
      <w:r w:rsidRPr="00B72827">
        <w:rPr>
          <w:rFonts w:ascii="Helvetica" w:hAnsi="Helvetica" w:cs="Helvetica"/>
          <w:b/>
          <w:color w:val="000000"/>
          <w:sz w:val="21"/>
          <w:szCs w:val="21"/>
        </w:rPr>
        <w:t>Capacidade de comunicação</w:t>
      </w:r>
    </w:p>
    <w:tbl>
      <w:tblPr>
        <w:tblStyle w:val="TableNorm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8726"/>
      </w:tblGrid>
      <w:tr w:rsidR="00E554A8" w:rsidRPr="00B72827" w:rsidTr="00E554A8">
        <w:trPr>
          <w:trHeight w:hRule="exact" w:val="490"/>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spacing w:line="360" w:lineRule="auto"/>
              <w:jc w:val="center"/>
              <w:rPr>
                <w:rFonts w:ascii="Helvetica" w:hAnsi="Helvetica" w:cs="Helvetica"/>
                <w:b/>
                <w:color w:val="000000"/>
                <w:sz w:val="21"/>
                <w:szCs w:val="21"/>
                <w:lang w:val="pt-PT"/>
              </w:rPr>
            </w:pPr>
            <w:r w:rsidRPr="00B72827">
              <w:rPr>
                <w:rFonts w:ascii="Helvetica" w:hAnsi="Helvetica" w:cs="Helvetica"/>
                <w:b/>
                <w:color w:val="000000"/>
                <w:sz w:val="21"/>
                <w:szCs w:val="21"/>
                <w:lang w:val="pt-PT"/>
              </w:rPr>
              <w:t>Avaliação</w:t>
            </w:r>
          </w:p>
        </w:tc>
        <w:tc>
          <w:tcPr>
            <w:tcW w:w="8726" w:type="dxa"/>
            <w:tcBorders>
              <w:top w:val="single" w:sz="4" w:space="0" w:color="auto"/>
              <w:left w:val="single" w:sz="4" w:space="0" w:color="auto"/>
              <w:bottom w:val="single" w:sz="4" w:space="0" w:color="auto"/>
              <w:right w:val="single" w:sz="4" w:space="0" w:color="auto"/>
            </w:tcBorders>
            <w:vAlign w:val="center"/>
            <w:hideMark/>
          </w:tcPr>
          <w:p w:rsidR="00E554A8" w:rsidRPr="00B72827" w:rsidRDefault="00E554A8">
            <w:pPr>
              <w:autoSpaceDE w:val="0"/>
              <w:autoSpaceDN w:val="0"/>
              <w:adjustRightInd w:val="0"/>
              <w:spacing w:line="360" w:lineRule="auto"/>
              <w:jc w:val="center"/>
              <w:rPr>
                <w:rFonts w:ascii="Helvetica" w:hAnsi="Helvetica" w:cs="Helvetica"/>
                <w:b/>
                <w:color w:val="000000"/>
                <w:sz w:val="21"/>
                <w:szCs w:val="21"/>
                <w:lang w:val="pt-PT"/>
              </w:rPr>
            </w:pPr>
            <w:r w:rsidRPr="00B72827">
              <w:rPr>
                <w:rFonts w:ascii="Helvetica" w:hAnsi="Helvetica" w:cs="Helvetica"/>
                <w:b/>
                <w:color w:val="000000"/>
                <w:sz w:val="21"/>
                <w:szCs w:val="21"/>
                <w:lang w:val="pt-PT"/>
              </w:rPr>
              <w:t>Fundamentação da classificação</w:t>
            </w:r>
          </w:p>
        </w:tc>
      </w:tr>
      <w:tr w:rsidR="00E554A8" w:rsidRPr="00B72827" w:rsidTr="00E554A8">
        <w:trPr>
          <w:trHeight w:hRule="exact" w:val="779"/>
          <w:jc w:val="center"/>
        </w:trPr>
        <w:tc>
          <w:tcPr>
            <w:tcW w:w="1192" w:type="dxa"/>
            <w:tcBorders>
              <w:top w:val="single" w:sz="4" w:space="0" w:color="auto"/>
              <w:left w:val="single" w:sz="4" w:space="0" w:color="auto"/>
              <w:bottom w:val="single" w:sz="4" w:space="0" w:color="auto"/>
              <w:right w:val="single" w:sz="4" w:space="0" w:color="auto"/>
            </w:tcBorders>
          </w:tcPr>
          <w:p w:rsidR="00E554A8" w:rsidRPr="00B72827" w:rsidRDefault="00E554A8">
            <w:pPr>
              <w:autoSpaceDE w:val="0"/>
              <w:autoSpaceDN w:val="0"/>
              <w:adjustRightInd w:val="0"/>
              <w:jc w:val="center"/>
              <w:rPr>
                <w:rFonts w:ascii="Helvetica" w:hAnsi="Helvetica" w:cs="Helvetica"/>
                <w:color w:val="000000"/>
                <w:sz w:val="21"/>
                <w:szCs w:val="21"/>
                <w:lang w:val="pt-PT"/>
              </w:rPr>
            </w:pPr>
          </w:p>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4,00</w:t>
            </w:r>
          </w:p>
        </w:tc>
        <w:tc>
          <w:tcPr>
            <w:tcW w:w="8726" w:type="dxa"/>
            <w:tcBorders>
              <w:top w:val="single" w:sz="4" w:space="0" w:color="auto"/>
              <w:left w:val="single" w:sz="4" w:space="0" w:color="auto"/>
              <w:bottom w:val="single" w:sz="4" w:space="0" w:color="auto"/>
              <w:right w:val="single" w:sz="4" w:space="0" w:color="auto"/>
            </w:tcBorders>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dificuldade em compreender as perguntas, nas respostas predominaram os argumentos fora do contexto, revelou um vocabulário pobre e dificuldade de expressão, mas projetou uma atitude empática.</w:t>
            </w:r>
          </w:p>
        </w:tc>
      </w:tr>
      <w:tr w:rsidR="00E554A8" w:rsidRPr="00B72827" w:rsidTr="00E554A8">
        <w:trPr>
          <w:trHeight w:hRule="exact" w:val="1033"/>
          <w:jc w:val="center"/>
        </w:trPr>
        <w:tc>
          <w:tcPr>
            <w:tcW w:w="1192" w:type="dxa"/>
            <w:tcBorders>
              <w:top w:val="single" w:sz="4" w:space="0" w:color="auto"/>
              <w:left w:val="single" w:sz="4" w:space="0" w:color="auto"/>
              <w:bottom w:val="single" w:sz="4" w:space="0" w:color="auto"/>
              <w:right w:val="single" w:sz="4" w:space="0" w:color="auto"/>
            </w:tcBorders>
          </w:tcPr>
          <w:p w:rsidR="00E554A8" w:rsidRPr="00B72827" w:rsidRDefault="00E554A8">
            <w:pPr>
              <w:autoSpaceDE w:val="0"/>
              <w:autoSpaceDN w:val="0"/>
              <w:adjustRightInd w:val="0"/>
              <w:jc w:val="center"/>
              <w:rPr>
                <w:rFonts w:ascii="Helvetica" w:hAnsi="Helvetica" w:cs="Helvetica"/>
                <w:color w:val="000000"/>
                <w:sz w:val="21"/>
                <w:szCs w:val="21"/>
                <w:lang w:val="pt-PT"/>
              </w:rPr>
            </w:pPr>
          </w:p>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8,00</w:t>
            </w:r>
          </w:p>
        </w:tc>
        <w:tc>
          <w:tcPr>
            <w:tcW w:w="8726" w:type="dxa"/>
            <w:tcBorders>
              <w:top w:val="single" w:sz="4" w:space="0" w:color="auto"/>
              <w:left w:val="single" w:sz="4" w:space="0" w:color="auto"/>
              <w:bottom w:val="single" w:sz="4" w:space="0" w:color="auto"/>
              <w:right w:val="single" w:sz="4" w:space="0" w:color="auto"/>
            </w:tcBorders>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Nem sempre revelou compreender as questões, as respostas nem sempre respeitaram o contexto do diálogo, projetou dificuldade em manter uma participação ativa nos assuntos abordados, o discurso foi pouco claro, revelando dificuldade de expressão, mas projetando uma atitude empática.</w:t>
            </w:r>
          </w:p>
        </w:tc>
      </w:tr>
      <w:tr w:rsidR="00E554A8" w:rsidRPr="00B72827" w:rsidTr="00E554A8">
        <w:trPr>
          <w:trHeight w:hRule="exact" w:val="818"/>
          <w:jc w:val="center"/>
        </w:trPr>
        <w:tc>
          <w:tcPr>
            <w:tcW w:w="1192" w:type="dxa"/>
            <w:tcBorders>
              <w:top w:val="single" w:sz="4" w:space="0" w:color="auto"/>
              <w:left w:val="single" w:sz="4" w:space="0" w:color="auto"/>
              <w:bottom w:val="single" w:sz="4" w:space="0" w:color="auto"/>
              <w:right w:val="single" w:sz="4" w:space="0" w:color="auto"/>
            </w:tcBorders>
          </w:tcPr>
          <w:p w:rsidR="00E554A8" w:rsidRPr="00B72827" w:rsidRDefault="00E554A8">
            <w:pPr>
              <w:autoSpaceDE w:val="0"/>
              <w:autoSpaceDN w:val="0"/>
              <w:adjustRightInd w:val="0"/>
              <w:jc w:val="center"/>
              <w:rPr>
                <w:rFonts w:ascii="Helvetica" w:hAnsi="Helvetica" w:cs="Helvetica"/>
                <w:color w:val="000000"/>
                <w:sz w:val="21"/>
                <w:szCs w:val="21"/>
                <w:lang w:val="pt-PT"/>
              </w:rPr>
            </w:pPr>
          </w:p>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12,00</w:t>
            </w:r>
          </w:p>
        </w:tc>
        <w:tc>
          <w:tcPr>
            <w:tcW w:w="8726" w:type="dxa"/>
            <w:tcBorders>
              <w:top w:val="single" w:sz="4" w:space="0" w:color="auto"/>
              <w:left w:val="single" w:sz="4" w:space="0" w:color="auto"/>
              <w:bottom w:val="single" w:sz="4" w:space="0" w:color="auto"/>
              <w:right w:val="single" w:sz="4" w:space="0" w:color="auto"/>
            </w:tcBorders>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Manifestou facilidade em compreender perguntas, as respostas projetaram um vocabulário adequado, revelando alguma dificuldade em expressar as ideias, mas evidenciando uma atitude de empática, permitindo uma avaliação positiva da capacidade de comunicação.</w:t>
            </w:r>
          </w:p>
        </w:tc>
      </w:tr>
      <w:tr w:rsidR="00E554A8" w:rsidRPr="00B72827" w:rsidTr="00E554A8">
        <w:trPr>
          <w:trHeight w:hRule="exact" w:val="844"/>
          <w:jc w:val="center"/>
        </w:trPr>
        <w:tc>
          <w:tcPr>
            <w:tcW w:w="1192" w:type="dxa"/>
            <w:tcBorders>
              <w:top w:val="single" w:sz="4" w:space="0" w:color="auto"/>
              <w:left w:val="single" w:sz="4" w:space="0" w:color="auto"/>
              <w:bottom w:val="single" w:sz="4" w:space="0" w:color="auto"/>
              <w:right w:val="single" w:sz="4" w:space="0" w:color="auto"/>
            </w:tcBorders>
          </w:tcPr>
          <w:p w:rsidR="00E554A8" w:rsidRPr="00B72827" w:rsidRDefault="00E554A8">
            <w:pPr>
              <w:autoSpaceDE w:val="0"/>
              <w:autoSpaceDN w:val="0"/>
              <w:adjustRightInd w:val="0"/>
              <w:jc w:val="center"/>
              <w:rPr>
                <w:rFonts w:ascii="Helvetica" w:hAnsi="Helvetica" w:cs="Helvetica"/>
                <w:color w:val="000000"/>
                <w:sz w:val="21"/>
                <w:szCs w:val="21"/>
                <w:lang w:val="pt-PT"/>
              </w:rPr>
            </w:pPr>
          </w:p>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16,00</w:t>
            </w:r>
          </w:p>
        </w:tc>
        <w:tc>
          <w:tcPr>
            <w:tcW w:w="8726" w:type="dxa"/>
            <w:tcBorders>
              <w:top w:val="single" w:sz="4" w:space="0" w:color="auto"/>
              <w:left w:val="single" w:sz="4" w:space="0" w:color="auto"/>
              <w:bottom w:val="single" w:sz="4" w:space="0" w:color="auto"/>
              <w:right w:val="single" w:sz="4" w:space="0" w:color="auto"/>
            </w:tcBorders>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Evidenciou facilidade em manter um diálogo dinâmico com os interlocutores, o discurso durante a entrevista foi coerente e objetivo com um vocabulário rico e adequado, revelando muito bom nível de expressão verbal, capacidade de comunicação e empatia.</w:t>
            </w:r>
          </w:p>
        </w:tc>
      </w:tr>
      <w:tr w:rsidR="00E554A8" w:rsidRPr="00B72827" w:rsidTr="00E554A8">
        <w:trPr>
          <w:trHeight w:hRule="exact" w:val="856"/>
          <w:jc w:val="center"/>
        </w:trPr>
        <w:tc>
          <w:tcPr>
            <w:tcW w:w="1192" w:type="dxa"/>
            <w:tcBorders>
              <w:top w:val="single" w:sz="4" w:space="0" w:color="auto"/>
              <w:left w:val="single" w:sz="4" w:space="0" w:color="auto"/>
              <w:bottom w:val="single" w:sz="4" w:space="0" w:color="auto"/>
              <w:right w:val="single" w:sz="4" w:space="0" w:color="auto"/>
            </w:tcBorders>
          </w:tcPr>
          <w:p w:rsidR="00E554A8" w:rsidRPr="00B72827" w:rsidRDefault="00E554A8">
            <w:pPr>
              <w:autoSpaceDE w:val="0"/>
              <w:autoSpaceDN w:val="0"/>
              <w:adjustRightInd w:val="0"/>
              <w:jc w:val="center"/>
              <w:rPr>
                <w:rFonts w:ascii="Helvetica" w:hAnsi="Helvetica" w:cs="Helvetica"/>
                <w:color w:val="000000"/>
                <w:sz w:val="21"/>
                <w:szCs w:val="21"/>
                <w:lang w:val="pt-PT"/>
              </w:rPr>
            </w:pPr>
          </w:p>
          <w:p w:rsidR="00E554A8" w:rsidRPr="00B72827" w:rsidRDefault="00E554A8">
            <w:pPr>
              <w:autoSpaceDE w:val="0"/>
              <w:autoSpaceDN w:val="0"/>
              <w:adjustRightInd w:val="0"/>
              <w:jc w:val="center"/>
              <w:rPr>
                <w:rFonts w:ascii="Helvetica" w:hAnsi="Helvetica" w:cs="Helvetica"/>
                <w:color w:val="000000"/>
                <w:sz w:val="21"/>
                <w:szCs w:val="21"/>
                <w:lang w:val="pt-PT"/>
              </w:rPr>
            </w:pPr>
            <w:r w:rsidRPr="00B72827">
              <w:rPr>
                <w:rFonts w:ascii="Helvetica" w:hAnsi="Helvetica" w:cs="Helvetica"/>
                <w:color w:val="000000"/>
                <w:sz w:val="21"/>
                <w:szCs w:val="21"/>
                <w:lang w:val="pt-PT"/>
              </w:rPr>
              <w:t>20,00</w:t>
            </w:r>
          </w:p>
        </w:tc>
        <w:tc>
          <w:tcPr>
            <w:tcW w:w="8726" w:type="dxa"/>
            <w:tcBorders>
              <w:top w:val="single" w:sz="4" w:space="0" w:color="auto"/>
              <w:left w:val="single" w:sz="4" w:space="0" w:color="auto"/>
              <w:bottom w:val="single" w:sz="4" w:space="0" w:color="auto"/>
              <w:right w:val="single" w:sz="4" w:space="0" w:color="auto"/>
            </w:tcBorders>
            <w:hideMark/>
          </w:tcPr>
          <w:p w:rsidR="00E554A8" w:rsidRPr="00B72827" w:rsidRDefault="00E554A8">
            <w:pPr>
              <w:autoSpaceDE w:val="0"/>
              <w:autoSpaceDN w:val="0"/>
              <w:adjustRightInd w:val="0"/>
              <w:jc w:val="both"/>
              <w:rPr>
                <w:rFonts w:ascii="Helvetica" w:hAnsi="Helvetica" w:cs="Helvetica"/>
                <w:color w:val="000000"/>
                <w:sz w:val="21"/>
                <w:szCs w:val="21"/>
                <w:lang w:val="pt-PT"/>
              </w:rPr>
            </w:pPr>
            <w:r w:rsidRPr="00B72827">
              <w:rPr>
                <w:rFonts w:ascii="Helvetica" w:hAnsi="Helvetica" w:cs="Helvetica"/>
                <w:color w:val="000000"/>
                <w:sz w:val="21"/>
                <w:szCs w:val="21"/>
                <w:lang w:val="pt-PT"/>
              </w:rPr>
              <w:t>Evidenciou grande facilidade de expressão verbal no diálogo com os interlocutores, facilidade em interpretar as perguntas e responder as questões, revelando uma excelente capacidade de comunicação e empatia.</w:t>
            </w:r>
          </w:p>
        </w:tc>
      </w:tr>
    </w:tbl>
    <w:p w:rsidR="00E554A8" w:rsidRPr="00B72827" w:rsidRDefault="00E554A8" w:rsidP="00E554A8">
      <w:pPr>
        <w:autoSpaceDE w:val="0"/>
        <w:autoSpaceDN w:val="0"/>
        <w:adjustRightInd w:val="0"/>
        <w:spacing w:after="0" w:line="360" w:lineRule="auto"/>
        <w:jc w:val="both"/>
        <w:rPr>
          <w:rFonts w:ascii="Helvetica" w:hAnsi="Helvetica" w:cs="Helvetica"/>
          <w:color w:val="000000"/>
          <w:sz w:val="21"/>
          <w:szCs w:val="21"/>
        </w:rPr>
      </w:pPr>
    </w:p>
    <w:p w:rsidR="002E5736" w:rsidRPr="00B72827" w:rsidRDefault="002E5736" w:rsidP="00E554A8">
      <w:pPr>
        <w:autoSpaceDE w:val="0"/>
        <w:autoSpaceDN w:val="0"/>
        <w:adjustRightInd w:val="0"/>
        <w:spacing w:after="0" w:line="360" w:lineRule="auto"/>
        <w:jc w:val="both"/>
        <w:rPr>
          <w:rFonts w:ascii="Helvetica" w:hAnsi="Helvetica" w:cs="Helvetica"/>
          <w:color w:val="000000"/>
          <w:sz w:val="21"/>
          <w:szCs w:val="21"/>
        </w:rPr>
      </w:pPr>
    </w:p>
    <w:p w:rsidR="002E5736" w:rsidRPr="00B72827" w:rsidRDefault="002E5736" w:rsidP="00E554A8">
      <w:pPr>
        <w:autoSpaceDE w:val="0"/>
        <w:autoSpaceDN w:val="0"/>
        <w:adjustRightInd w:val="0"/>
        <w:spacing w:after="0" w:line="360" w:lineRule="auto"/>
        <w:jc w:val="both"/>
        <w:rPr>
          <w:rFonts w:ascii="Helvetica" w:hAnsi="Helvetica" w:cs="Helvetica"/>
          <w:color w:val="000000"/>
          <w:sz w:val="21"/>
          <w:szCs w:val="21"/>
        </w:rPr>
      </w:pPr>
    </w:p>
    <w:p w:rsidR="007F2337" w:rsidRPr="00B72827" w:rsidRDefault="00180018" w:rsidP="007F2337">
      <w:pPr>
        <w:autoSpaceDE w:val="0"/>
        <w:autoSpaceDN w:val="0"/>
        <w:adjustRightInd w:val="0"/>
        <w:spacing w:after="0" w:line="360" w:lineRule="auto"/>
        <w:jc w:val="both"/>
        <w:rPr>
          <w:sz w:val="24"/>
          <w:szCs w:val="24"/>
        </w:rPr>
      </w:pPr>
      <w:r w:rsidRPr="00B72827">
        <w:rPr>
          <w:rFonts w:cs="Helvetica"/>
          <w:b/>
          <w:color w:val="000000"/>
          <w:sz w:val="24"/>
          <w:szCs w:val="24"/>
        </w:rPr>
        <w:t>4</w:t>
      </w:r>
      <w:r w:rsidR="007F2337" w:rsidRPr="00B72827">
        <w:rPr>
          <w:rFonts w:cs="Helvetica"/>
          <w:b/>
          <w:color w:val="000000"/>
          <w:sz w:val="24"/>
          <w:szCs w:val="24"/>
        </w:rPr>
        <w:t xml:space="preserve"> – Avaliação Curricular (AC)</w:t>
      </w:r>
      <w:r w:rsidR="007F2337" w:rsidRPr="00B72827">
        <w:rPr>
          <w:rFonts w:cs="Helvetica"/>
          <w:color w:val="000000"/>
          <w:sz w:val="24"/>
          <w:szCs w:val="24"/>
        </w:rPr>
        <w:t xml:space="preserve"> - </w:t>
      </w:r>
      <w:r w:rsidR="007F2337" w:rsidRPr="00B72827">
        <w:rPr>
          <w:sz w:val="24"/>
          <w:szCs w:val="24"/>
        </w:rPr>
        <w:t xml:space="preserve">visa analisar a qualificação dos candidatos, ponderando os elementos de maior relevância para o posto de trabalho a ocupar, designadamente a qualificação académica ou profissional, percurso profissional, relevância da experiência adquirida e da formação realizada, tipo de funções exercidas e avaliação de desempenho obtida no último ano. Os parâmetros serão considerados e ponderados numa escala de 0 a 20 valores. A qualificação dos candidatos, com base na análise do respetivo curriculum </w:t>
      </w:r>
      <w:proofErr w:type="gramStart"/>
      <w:r w:rsidR="007F2337" w:rsidRPr="00B72827">
        <w:rPr>
          <w:sz w:val="24"/>
          <w:szCs w:val="24"/>
        </w:rPr>
        <w:t>vitae</w:t>
      </w:r>
      <w:proofErr w:type="gramEnd"/>
      <w:r w:rsidR="007F2337" w:rsidRPr="00B72827">
        <w:rPr>
          <w:sz w:val="24"/>
          <w:szCs w:val="24"/>
        </w:rPr>
        <w:t>, ponderará os seguintes elementos que se entendem de maior relevância tendo em conta o posto de trabalho a ocupar---------------------------------</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.1. </w:t>
      </w:r>
      <w:r w:rsidR="007F2337" w:rsidRPr="00B72827">
        <w:rPr>
          <w:sz w:val="24"/>
          <w:szCs w:val="24"/>
          <w:u w:val="single"/>
        </w:rPr>
        <w:t>Habilitação Académica</w:t>
      </w:r>
      <w:r w:rsidR="007F2337" w:rsidRPr="00B72827">
        <w:rPr>
          <w:sz w:val="24"/>
          <w:szCs w:val="24"/>
        </w:rPr>
        <w:t xml:space="preserve"> (HA), valorada, numa escala de O a 20 valores, da seguinte forma:</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.1.1. Pela detenção de habilitação académica </w:t>
      </w:r>
      <w:r w:rsidR="00467C19" w:rsidRPr="00B72827">
        <w:rPr>
          <w:sz w:val="24"/>
          <w:szCs w:val="24"/>
        </w:rPr>
        <w:t>mínima</w:t>
      </w:r>
      <w:r w:rsidR="007F2337" w:rsidRPr="00B72827">
        <w:rPr>
          <w:sz w:val="24"/>
          <w:szCs w:val="24"/>
        </w:rPr>
        <w:t xml:space="preserve"> ou de curso que lhe seja </w:t>
      </w:r>
      <w:proofErr w:type="gramStart"/>
      <w:r w:rsidR="007F2337" w:rsidRPr="00B72827">
        <w:rPr>
          <w:sz w:val="24"/>
          <w:szCs w:val="24"/>
        </w:rPr>
        <w:t>equiparado ....</w:t>
      </w:r>
      <w:proofErr w:type="gramEnd"/>
      <w:r w:rsidR="007F2337" w:rsidRPr="00B72827">
        <w:rPr>
          <w:sz w:val="24"/>
          <w:szCs w:val="24"/>
        </w:rPr>
        <w:t>..............................................................</w:t>
      </w:r>
      <w:r w:rsidR="00467C19" w:rsidRPr="00B72827">
        <w:rPr>
          <w:sz w:val="24"/>
          <w:szCs w:val="24"/>
        </w:rPr>
        <w:t>....................</w:t>
      </w:r>
      <w:r w:rsidR="007F2337" w:rsidRPr="00B72827">
        <w:rPr>
          <w:sz w:val="24"/>
          <w:szCs w:val="24"/>
        </w:rPr>
        <w:t xml:space="preserve">................ 18 </w:t>
      </w:r>
      <w:proofErr w:type="gramStart"/>
      <w:r w:rsidR="007F2337" w:rsidRPr="00B72827">
        <w:rPr>
          <w:sz w:val="24"/>
          <w:szCs w:val="24"/>
        </w:rPr>
        <w:t>valores</w:t>
      </w:r>
      <w:proofErr w:type="gramEnd"/>
      <w:r w:rsidR="007F2337"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.1.1.1. Pela detenção de habilitação académica</w:t>
      </w:r>
      <w:r w:rsidR="004F481A">
        <w:rPr>
          <w:sz w:val="24"/>
          <w:szCs w:val="24"/>
        </w:rPr>
        <w:t xml:space="preserve"> superior</w:t>
      </w:r>
      <w:r w:rsidR="007F2337" w:rsidRPr="00B72827">
        <w:rPr>
          <w:sz w:val="24"/>
          <w:szCs w:val="24"/>
        </w:rPr>
        <w:t xml:space="preserve"> </w:t>
      </w:r>
      <w:r w:rsidR="00467C19" w:rsidRPr="00B72827">
        <w:rPr>
          <w:sz w:val="24"/>
          <w:szCs w:val="24"/>
        </w:rPr>
        <w:t>à mínima</w:t>
      </w:r>
      <w:r w:rsidR="007F2337" w:rsidRPr="00B72827">
        <w:rPr>
          <w:sz w:val="24"/>
          <w:szCs w:val="24"/>
        </w:rPr>
        <w:t xml:space="preserve"> ou de curso que lhe seja </w:t>
      </w:r>
      <w:proofErr w:type="gramStart"/>
      <w:r w:rsidR="007F2337" w:rsidRPr="00B72827">
        <w:rPr>
          <w:sz w:val="24"/>
          <w:szCs w:val="24"/>
        </w:rPr>
        <w:t>equiparado ....</w:t>
      </w:r>
      <w:proofErr w:type="gramEnd"/>
      <w:r w:rsidR="007F2337" w:rsidRPr="00B72827">
        <w:rPr>
          <w:sz w:val="24"/>
          <w:szCs w:val="24"/>
        </w:rPr>
        <w:t>.............................................</w:t>
      </w:r>
      <w:r w:rsidR="004F481A">
        <w:rPr>
          <w:sz w:val="24"/>
          <w:szCs w:val="24"/>
        </w:rPr>
        <w:t>.......................</w:t>
      </w:r>
      <w:r w:rsidR="00467C19" w:rsidRPr="00B72827">
        <w:rPr>
          <w:sz w:val="24"/>
          <w:szCs w:val="24"/>
        </w:rPr>
        <w:t>.........</w:t>
      </w:r>
      <w:r w:rsidR="007F2337" w:rsidRPr="00B72827">
        <w:rPr>
          <w:sz w:val="24"/>
          <w:szCs w:val="24"/>
        </w:rPr>
        <w:t xml:space="preserve">.............. 20 </w:t>
      </w:r>
      <w:proofErr w:type="gramStart"/>
      <w:r w:rsidR="007F2337" w:rsidRPr="00B72827">
        <w:rPr>
          <w:sz w:val="24"/>
          <w:szCs w:val="24"/>
        </w:rPr>
        <w:t>valores</w:t>
      </w:r>
      <w:proofErr w:type="gramEnd"/>
      <w:r w:rsidR="007F2337"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lastRenderedPageBreak/>
        <w:t>4</w:t>
      </w:r>
      <w:r w:rsidR="007F2337" w:rsidRPr="00B72827">
        <w:rPr>
          <w:sz w:val="24"/>
          <w:szCs w:val="24"/>
        </w:rPr>
        <w:t>.1.2. Para efeitos de valoração da Habilitação Académica, esclarece-se que apenas será considerada a habilitação académica devidamente comprovada por documento idóneo e concluída até ao termo do prazo de apresentação de candidaturas.-------------------------</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.2. </w:t>
      </w:r>
      <w:r w:rsidR="007F2337" w:rsidRPr="00B72827">
        <w:rPr>
          <w:sz w:val="24"/>
          <w:szCs w:val="24"/>
          <w:u w:val="single"/>
        </w:rPr>
        <w:t>Formação Profissional</w:t>
      </w:r>
      <w:r w:rsidR="007F2337" w:rsidRPr="00B72827">
        <w:rPr>
          <w:sz w:val="24"/>
          <w:szCs w:val="24"/>
        </w:rPr>
        <w:t xml:space="preserve"> (FP), em que serão consideradas as áreas de formação e aperfeiçoamento profissional relacionadas com as exigências e as competências necessárias ao exercício da função a desempenhar, numa escala de O a 20 valores.------</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.2.1. Assim, partindo de uma base de 4 valores a atribuir a todos os candidatos, com ou sem formação profissional ou com formação profissional que não esteja documentada, serão ainda consideradas as seguintes situações:-------------------------------</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.2.1.1. Formação Profissional diretamente relacionada com o desempenho da função, adquirida através de ações de formação, ações de sensibilização, seminários, colóquios, congressos, simpósios, entre outros, do seguinte modo:</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-Até 30 horas (</w:t>
      </w:r>
      <w:proofErr w:type="gramStart"/>
      <w:r w:rsidRPr="00B72827">
        <w:rPr>
          <w:sz w:val="24"/>
          <w:szCs w:val="24"/>
        </w:rPr>
        <w:t>inclusive) ....</w:t>
      </w:r>
      <w:proofErr w:type="gramEnd"/>
      <w:r w:rsidRPr="00B72827">
        <w:rPr>
          <w:sz w:val="24"/>
          <w:szCs w:val="24"/>
        </w:rPr>
        <w:t xml:space="preserve">................................................................................. 4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31 horas até 60 horas (</w:t>
      </w:r>
      <w:proofErr w:type="gramStart"/>
      <w:r w:rsidRPr="00B72827">
        <w:rPr>
          <w:sz w:val="24"/>
          <w:szCs w:val="24"/>
        </w:rPr>
        <w:t>inclusive) ....</w:t>
      </w:r>
      <w:proofErr w:type="gramEnd"/>
      <w:r w:rsidRPr="00B72827">
        <w:rPr>
          <w:sz w:val="24"/>
          <w:szCs w:val="24"/>
        </w:rPr>
        <w:t xml:space="preserve">.............................................................. 6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61 horas até 90 horas (</w:t>
      </w:r>
      <w:proofErr w:type="gramStart"/>
      <w:r w:rsidRPr="00B72827">
        <w:rPr>
          <w:sz w:val="24"/>
          <w:szCs w:val="24"/>
        </w:rPr>
        <w:t>inclusive) ....</w:t>
      </w:r>
      <w:proofErr w:type="gramEnd"/>
      <w:r w:rsidRPr="00B72827">
        <w:rPr>
          <w:sz w:val="24"/>
          <w:szCs w:val="24"/>
        </w:rPr>
        <w:t xml:space="preserve">.............................................................. 8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91 horas até 120 horas (</w:t>
      </w:r>
      <w:proofErr w:type="gramStart"/>
      <w:r w:rsidRPr="00B72827">
        <w:rPr>
          <w:sz w:val="24"/>
          <w:szCs w:val="24"/>
        </w:rPr>
        <w:t>inclusive) ....</w:t>
      </w:r>
      <w:proofErr w:type="gramEnd"/>
      <w:r w:rsidRPr="00B72827">
        <w:rPr>
          <w:sz w:val="24"/>
          <w:szCs w:val="24"/>
        </w:rPr>
        <w:t xml:space="preserve">.......................................................... 10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121 horas até 150 horas (</w:t>
      </w:r>
      <w:proofErr w:type="gramStart"/>
      <w:r w:rsidRPr="00B72827">
        <w:rPr>
          <w:sz w:val="24"/>
          <w:szCs w:val="24"/>
        </w:rPr>
        <w:t>inclusive) ....</w:t>
      </w:r>
      <w:proofErr w:type="gramEnd"/>
      <w:r w:rsidRPr="00B72827">
        <w:rPr>
          <w:sz w:val="24"/>
          <w:szCs w:val="24"/>
        </w:rPr>
        <w:t xml:space="preserve">....................................................... 12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-De 151 horas até 200 horas (</w:t>
      </w:r>
      <w:proofErr w:type="gramStart"/>
      <w:r w:rsidRPr="00B72827">
        <w:rPr>
          <w:sz w:val="24"/>
          <w:szCs w:val="24"/>
        </w:rPr>
        <w:t>inclusive) ....</w:t>
      </w:r>
      <w:proofErr w:type="gramEnd"/>
      <w:r w:rsidRPr="00B72827">
        <w:rPr>
          <w:sz w:val="24"/>
          <w:szCs w:val="24"/>
        </w:rPr>
        <w:t>.........................................................14 valores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 Superior a 200 </w:t>
      </w:r>
      <w:proofErr w:type="gramStart"/>
      <w:r w:rsidRPr="00B72827">
        <w:rPr>
          <w:sz w:val="24"/>
          <w:szCs w:val="24"/>
        </w:rPr>
        <w:t>horas ..</w:t>
      </w:r>
      <w:proofErr w:type="gramEnd"/>
      <w:r w:rsidRPr="00B72827">
        <w:rPr>
          <w:sz w:val="24"/>
          <w:szCs w:val="24"/>
        </w:rPr>
        <w:t xml:space="preserve"> .</w:t>
      </w:r>
      <w:proofErr w:type="gramStart"/>
      <w:r w:rsidRPr="00B72827">
        <w:rPr>
          <w:sz w:val="24"/>
          <w:szCs w:val="24"/>
        </w:rPr>
        <w:t>. ..................................................................................16</w:t>
      </w:r>
      <w:proofErr w:type="gramEnd"/>
      <w:r w:rsidRPr="00B72827">
        <w:rPr>
          <w:sz w:val="24"/>
          <w:szCs w:val="24"/>
        </w:rPr>
        <w:t xml:space="preserve"> valores</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.2.1.2. Formação Profissional indiretamente relacionada com o desempenho da função, adquirida através de ações de formação, seminários, colóquios, congressos, simpósios, entre outros, do seguinte modo:----------------------------------------------------------</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-Até 30 horas (</w:t>
      </w:r>
      <w:proofErr w:type="gramStart"/>
      <w:r w:rsidRPr="00B72827">
        <w:rPr>
          <w:sz w:val="24"/>
          <w:szCs w:val="24"/>
        </w:rPr>
        <w:t>inclusive) ....</w:t>
      </w:r>
      <w:proofErr w:type="gramEnd"/>
      <w:r w:rsidRPr="00B72827">
        <w:rPr>
          <w:sz w:val="24"/>
          <w:szCs w:val="24"/>
        </w:rPr>
        <w:t>...................................................</w:t>
      </w:r>
      <w:r w:rsidR="004A10A2">
        <w:rPr>
          <w:sz w:val="24"/>
          <w:szCs w:val="24"/>
        </w:rPr>
        <w:t>.............................. 4</w:t>
      </w:r>
      <w:r w:rsidRPr="00B72827">
        <w:rPr>
          <w:sz w:val="24"/>
          <w:szCs w:val="24"/>
        </w:rPr>
        <w:t xml:space="preserve">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31 horas até 60 horas (</w:t>
      </w:r>
      <w:proofErr w:type="gramStart"/>
      <w:r w:rsidRPr="00B72827">
        <w:rPr>
          <w:sz w:val="24"/>
          <w:szCs w:val="24"/>
        </w:rPr>
        <w:t>inclusive) ....</w:t>
      </w:r>
      <w:proofErr w:type="gramEnd"/>
      <w:r w:rsidRPr="00B72827">
        <w:rPr>
          <w:sz w:val="24"/>
          <w:szCs w:val="24"/>
        </w:rPr>
        <w:t>................................</w:t>
      </w:r>
      <w:r w:rsidR="004A10A2">
        <w:rPr>
          <w:sz w:val="24"/>
          <w:szCs w:val="24"/>
        </w:rPr>
        <w:t>.............................. 6</w:t>
      </w:r>
      <w:r w:rsidRPr="00B72827">
        <w:rPr>
          <w:sz w:val="24"/>
          <w:szCs w:val="24"/>
        </w:rPr>
        <w:t xml:space="preserve">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61 horas até 90 horas (</w:t>
      </w:r>
      <w:proofErr w:type="gramStart"/>
      <w:r w:rsidRPr="00B72827">
        <w:rPr>
          <w:sz w:val="24"/>
          <w:szCs w:val="24"/>
        </w:rPr>
        <w:t>inclusive) ....</w:t>
      </w:r>
      <w:proofErr w:type="gramEnd"/>
      <w:r w:rsidRPr="00B72827">
        <w:rPr>
          <w:sz w:val="24"/>
          <w:szCs w:val="24"/>
        </w:rPr>
        <w:t>....................................</w:t>
      </w:r>
      <w:r w:rsidR="004A10A2">
        <w:rPr>
          <w:sz w:val="24"/>
          <w:szCs w:val="24"/>
        </w:rPr>
        <w:t>........................ .8</w:t>
      </w:r>
      <w:r w:rsidRPr="00B72827">
        <w:rPr>
          <w:sz w:val="24"/>
          <w:szCs w:val="24"/>
        </w:rPr>
        <w:t xml:space="preserve">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91 horas até 120 horas (</w:t>
      </w:r>
      <w:proofErr w:type="gramStart"/>
      <w:r w:rsidRPr="00B72827">
        <w:rPr>
          <w:sz w:val="24"/>
          <w:szCs w:val="24"/>
        </w:rPr>
        <w:t>inclusive) ..</w:t>
      </w:r>
      <w:r w:rsidR="004A10A2">
        <w:rPr>
          <w:sz w:val="24"/>
          <w:szCs w:val="24"/>
        </w:rPr>
        <w:t>..</w:t>
      </w:r>
      <w:proofErr w:type="gramEnd"/>
      <w:r w:rsidR="004A10A2">
        <w:rPr>
          <w:sz w:val="24"/>
          <w:szCs w:val="24"/>
        </w:rPr>
        <w:t>......................................................... 10</w:t>
      </w:r>
      <w:r w:rsidRPr="00B72827">
        <w:rPr>
          <w:sz w:val="24"/>
          <w:szCs w:val="24"/>
        </w:rPr>
        <w:t xml:space="preserve">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De 121 horas até 150 horas (</w:t>
      </w:r>
      <w:proofErr w:type="gramStart"/>
      <w:r w:rsidRPr="00B72827">
        <w:rPr>
          <w:sz w:val="24"/>
          <w:szCs w:val="24"/>
        </w:rPr>
        <w:t>inclusive) ....</w:t>
      </w:r>
      <w:proofErr w:type="gramEnd"/>
      <w:r w:rsidRPr="00B72827">
        <w:rPr>
          <w:sz w:val="24"/>
          <w:szCs w:val="24"/>
        </w:rPr>
        <w:t>............................</w:t>
      </w:r>
      <w:r w:rsidR="004A10A2">
        <w:rPr>
          <w:sz w:val="24"/>
          <w:szCs w:val="24"/>
        </w:rPr>
        <w:t>............................ 12</w:t>
      </w:r>
      <w:r w:rsidRPr="00B72827">
        <w:rPr>
          <w:sz w:val="24"/>
          <w:szCs w:val="24"/>
        </w:rPr>
        <w:t xml:space="preserve">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-De 151 horas até 200 horas (</w:t>
      </w:r>
      <w:proofErr w:type="gramStart"/>
      <w:r w:rsidRPr="00B72827">
        <w:rPr>
          <w:sz w:val="24"/>
          <w:szCs w:val="24"/>
        </w:rPr>
        <w:t>inclusive</w:t>
      </w:r>
      <w:r w:rsidR="004A10A2">
        <w:rPr>
          <w:sz w:val="24"/>
          <w:szCs w:val="24"/>
        </w:rPr>
        <w:t>) ....</w:t>
      </w:r>
      <w:proofErr w:type="gramEnd"/>
      <w:r w:rsidR="004A10A2">
        <w:rPr>
          <w:sz w:val="24"/>
          <w:szCs w:val="24"/>
        </w:rPr>
        <w:t>..................... .</w:t>
      </w:r>
      <w:proofErr w:type="gramStart"/>
      <w:r w:rsidR="004A10A2">
        <w:rPr>
          <w:sz w:val="24"/>
          <w:szCs w:val="24"/>
        </w:rPr>
        <w:t>..</w:t>
      </w:r>
      <w:r w:rsidRPr="00B72827">
        <w:rPr>
          <w:sz w:val="24"/>
          <w:szCs w:val="24"/>
        </w:rPr>
        <w:t>...</w:t>
      </w:r>
      <w:r w:rsidR="004A10A2">
        <w:rPr>
          <w:sz w:val="24"/>
          <w:szCs w:val="24"/>
        </w:rPr>
        <w:t>..............................14</w:t>
      </w:r>
      <w:proofErr w:type="gramEnd"/>
      <w:r w:rsidR="004A10A2">
        <w:rPr>
          <w:sz w:val="24"/>
          <w:szCs w:val="24"/>
        </w:rPr>
        <w:t xml:space="preserve"> </w:t>
      </w:r>
      <w:r w:rsidRPr="00B72827">
        <w:rPr>
          <w:sz w:val="24"/>
          <w:szCs w:val="24"/>
        </w:rPr>
        <w:t>valores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 Superior a 200 </w:t>
      </w:r>
      <w:proofErr w:type="gramStart"/>
      <w:r w:rsidRPr="00B72827">
        <w:rPr>
          <w:sz w:val="24"/>
          <w:szCs w:val="24"/>
        </w:rPr>
        <w:t>horas ....</w:t>
      </w:r>
      <w:proofErr w:type="gramEnd"/>
      <w:r w:rsidRPr="00B72827">
        <w:rPr>
          <w:sz w:val="24"/>
          <w:szCs w:val="24"/>
        </w:rPr>
        <w:t>......................................................</w:t>
      </w:r>
      <w:r w:rsidR="004A10A2">
        <w:rPr>
          <w:sz w:val="24"/>
          <w:szCs w:val="24"/>
        </w:rPr>
        <w:t>............................. 16</w:t>
      </w:r>
      <w:r w:rsidRPr="00B72827">
        <w:rPr>
          <w:sz w:val="24"/>
          <w:szCs w:val="24"/>
        </w:rPr>
        <w:t xml:space="preserve"> valores</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.2.1.3. Para efeitos de classificação Formação Profissional, a que se referem</w:t>
      </w:r>
      <w:r w:rsidRPr="00B72827">
        <w:rPr>
          <w:sz w:val="24"/>
          <w:szCs w:val="24"/>
        </w:rPr>
        <w:t xml:space="preserve"> os pontos 4.2.1.1. e 4</w:t>
      </w:r>
      <w:r w:rsidR="007F2337" w:rsidRPr="00B72827">
        <w:rPr>
          <w:sz w:val="24"/>
          <w:szCs w:val="24"/>
        </w:rPr>
        <w:t>.2.1.2., esclarece-se o seguinte:-----------------------------------------------------------</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lastRenderedPageBreak/>
        <w:t>a) Apenas será considerada a Formação Profissional devidamente comprovada por documento idóneo e concluída até ao termo do prazo de apresentação de candidaturas;-------------------------</w:t>
      </w:r>
      <w:r w:rsidR="00131DFC" w:rsidRPr="00B72827">
        <w:rPr>
          <w:sz w:val="24"/>
          <w:szCs w:val="24"/>
        </w:rPr>
        <w:t>-----------------------------------------------------------------</w:t>
      </w:r>
      <w:r w:rsidRPr="00B72827">
        <w:rPr>
          <w:sz w:val="24"/>
          <w:szCs w:val="24"/>
        </w:rPr>
        <w:t>------</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b) O Júri procederá à soma da totalidade das horas de formação frequentadas, atribuindo-lhe a pontuação que lhe corresponde nas referidas grelhas;----------------------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c) Nos certificados em que apenas seja discriminada a duração em dias, é atribuído um total de 6 horas por cada dia de formação, de modo a ser possível converter em horas a respetiva duração e, consequentemente</w:t>
      </w:r>
      <w:proofErr w:type="gramStart"/>
      <w:r w:rsidRPr="00B72827">
        <w:rPr>
          <w:sz w:val="24"/>
          <w:szCs w:val="24"/>
        </w:rPr>
        <w:t>,</w:t>
      </w:r>
      <w:proofErr w:type="gramEnd"/>
      <w:r w:rsidRPr="00B72827">
        <w:rPr>
          <w:sz w:val="24"/>
          <w:szCs w:val="24"/>
        </w:rPr>
        <w:t xml:space="preserve"> aplicar as referidas grelhas;------------------------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d) Nos certificados em que não seja indicada a duração, em horas ou dias, é atribuído um total de 6 horas, de modo a ser possível converter em horas a respetiva duração;---</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e) No caso de, no documento comprovativo de conclusão da Formação Profissional, existir discrepância entre o número total de horas de formação e o número de horas efetivamente assistidas, será este último o contabilizado.----------------------------------------</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.3. </w:t>
      </w:r>
      <w:r w:rsidR="007F2337" w:rsidRPr="00B72827">
        <w:rPr>
          <w:sz w:val="24"/>
          <w:szCs w:val="24"/>
          <w:u w:val="single"/>
        </w:rPr>
        <w:t>Experiência Profissional</w:t>
      </w:r>
      <w:r w:rsidR="007F2337" w:rsidRPr="00B72827">
        <w:rPr>
          <w:sz w:val="24"/>
          <w:szCs w:val="24"/>
        </w:rPr>
        <w:t xml:space="preserve"> (EP), em que será considerado o desempenho efetivo de funções com incidência sobre a execução de atividades inerentes ao posto de trabalho </w:t>
      </w:r>
      <w:r w:rsidR="003C62FC">
        <w:rPr>
          <w:sz w:val="24"/>
          <w:szCs w:val="24"/>
        </w:rPr>
        <w:t xml:space="preserve">a ocupar </w:t>
      </w:r>
      <w:r w:rsidR="007F2337" w:rsidRPr="00B72827">
        <w:rPr>
          <w:sz w:val="24"/>
          <w:szCs w:val="24"/>
        </w:rPr>
        <w:t xml:space="preserve">e o grau de complexidade das mesmas, sendo contabilizado o tempo de experiência detido pelo candidato no exercício de funções respeitantes à categoria de Assistente </w:t>
      </w:r>
      <w:r w:rsidR="00467C19" w:rsidRPr="00B72827">
        <w:rPr>
          <w:sz w:val="24"/>
          <w:szCs w:val="24"/>
        </w:rPr>
        <w:t>Operacional</w:t>
      </w:r>
      <w:r w:rsidR="007F2337" w:rsidRPr="00B72827">
        <w:rPr>
          <w:sz w:val="24"/>
          <w:szCs w:val="24"/>
        </w:rPr>
        <w:t>, desde que no âmbito da área Administrativa, numa escala de O a 20 valores, do seguinte modo:-------------------------------------</w:t>
      </w:r>
      <w:r w:rsidR="00131DFC" w:rsidRPr="00B72827">
        <w:rPr>
          <w:sz w:val="24"/>
          <w:szCs w:val="24"/>
        </w:rPr>
        <w:t>-------------------</w:t>
      </w:r>
      <w:r w:rsidR="007F2337"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.3.1. Até um ano completo de experiência profissional em serviços da Administração Pública com exceção dos serviços da Administração Autárquica </w:t>
      </w:r>
      <w:r w:rsidR="00131DFC" w:rsidRPr="00B72827">
        <w:rPr>
          <w:sz w:val="24"/>
          <w:szCs w:val="24"/>
        </w:rPr>
        <w:t>……</w:t>
      </w:r>
      <w:proofErr w:type="gramStart"/>
      <w:r w:rsidR="00131DFC" w:rsidRPr="00B72827">
        <w:rPr>
          <w:sz w:val="24"/>
          <w:szCs w:val="24"/>
        </w:rPr>
        <w:t>..</w:t>
      </w:r>
      <w:proofErr w:type="gramEnd"/>
      <w:r w:rsidR="007F2337" w:rsidRPr="00B72827">
        <w:rPr>
          <w:sz w:val="24"/>
          <w:szCs w:val="24"/>
        </w:rPr>
        <w:t>…………</w:t>
      </w:r>
      <w:proofErr w:type="gramStart"/>
      <w:r w:rsidR="007F2337" w:rsidRPr="00B72827">
        <w:rPr>
          <w:sz w:val="24"/>
          <w:szCs w:val="24"/>
        </w:rPr>
        <w:t>......</w:t>
      </w:r>
      <w:proofErr w:type="gramEnd"/>
      <w:r w:rsidR="007F2337" w:rsidRPr="00B72827">
        <w:rPr>
          <w:sz w:val="24"/>
          <w:szCs w:val="24"/>
        </w:rPr>
        <w:t xml:space="preserve"> 6 </w:t>
      </w:r>
      <w:proofErr w:type="gramStart"/>
      <w:r w:rsidR="007F2337" w:rsidRPr="00B72827">
        <w:rPr>
          <w:sz w:val="24"/>
          <w:szCs w:val="24"/>
        </w:rPr>
        <w:t>valores</w:t>
      </w:r>
      <w:proofErr w:type="gramEnd"/>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.3.1.2. Em serviços da Administração </w:t>
      </w:r>
      <w:proofErr w:type="gramStart"/>
      <w:r w:rsidR="007F2337" w:rsidRPr="00B72827">
        <w:rPr>
          <w:sz w:val="24"/>
          <w:szCs w:val="24"/>
        </w:rPr>
        <w:t>Autárquica</w:t>
      </w:r>
      <w:r w:rsidR="00131DFC" w:rsidRPr="00B72827">
        <w:rPr>
          <w:sz w:val="24"/>
          <w:szCs w:val="24"/>
        </w:rPr>
        <w:t xml:space="preserve"> ....</w:t>
      </w:r>
      <w:proofErr w:type="gramEnd"/>
      <w:r w:rsidR="00131DFC" w:rsidRPr="00B72827">
        <w:rPr>
          <w:sz w:val="24"/>
          <w:szCs w:val="24"/>
        </w:rPr>
        <w:t>.............</w:t>
      </w:r>
      <w:r w:rsidR="007F2337" w:rsidRPr="00B72827">
        <w:rPr>
          <w:sz w:val="24"/>
          <w:szCs w:val="24"/>
        </w:rPr>
        <w:t xml:space="preserve">............................. 8 </w:t>
      </w:r>
      <w:proofErr w:type="gramStart"/>
      <w:r w:rsidR="007F2337" w:rsidRPr="00B72827">
        <w:rPr>
          <w:sz w:val="24"/>
          <w:szCs w:val="24"/>
        </w:rPr>
        <w:t>valores</w:t>
      </w:r>
      <w:proofErr w:type="gramEnd"/>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.3.2. Superior a um ano até três anos completos de experiência profissional, do seguinte modo:</w:t>
      </w:r>
      <w:r w:rsidR="00131DFC"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.3.2.1. Em serviços da Administração Pública, com exceção dos serviços da Administração Autárquica.</w:t>
      </w:r>
      <w:r w:rsidR="00131DFC" w:rsidRPr="00B72827">
        <w:rPr>
          <w:sz w:val="24"/>
          <w:szCs w:val="24"/>
        </w:rPr>
        <w:t>---------------</w:t>
      </w:r>
      <w:r w:rsidR="007F2337" w:rsidRPr="00B72827">
        <w:rPr>
          <w:sz w:val="24"/>
          <w:szCs w:val="24"/>
        </w:rPr>
        <w:t xml:space="preserve">----------------------------------------------------10 </w:t>
      </w:r>
      <w:proofErr w:type="gramStart"/>
      <w:r w:rsidR="007F2337" w:rsidRPr="00B72827">
        <w:rPr>
          <w:sz w:val="24"/>
          <w:szCs w:val="24"/>
        </w:rPr>
        <w:t>valores</w:t>
      </w:r>
      <w:proofErr w:type="gramEnd"/>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.3.2.2. Em serviços da Administração </w:t>
      </w:r>
      <w:proofErr w:type="gramStart"/>
      <w:r w:rsidR="007F2337" w:rsidRPr="00B72827">
        <w:rPr>
          <w:sz w:val="24"/>
          <w:szCs w:val="24"/>
        </w:rPr>
        <w:t>Autárquica ....</w:t>
      </w:r>
      <w:proofErr w:type="gramEnd"/>
      <w:r w:rsidR="007F2337" w:rsidRPr="00B72827">
        <w:rPr>
          <w:sz w:val="24"/>
          <w:szCs w:val="24"/>
        </w:rPr>
        <w:t>...............</w:t>
      </w:r>
      <w:r w:rsidR="00131DFC" w:rsidRPr="00B72827">
        <w:rPr>
          <w:sz w:val="24"/>
          <w:szCs w:val="24"/>
        </w:rPr>
        <w:t>................</w:t>
      </w:r>
      <w:r w:rsidR="007F2337" w:rsidRPr="00B72827">
        <w:rPr>
          <w:sz w:val="24"/>
          <w:szCs w:val="24"/>
        </w:rPr>
        <w:t xml:space="preserve">....... 12 </w:t>
      </w:r>
      <w:proofErr w:type="gramStart"/>
      <w:r w:rsidR="007F2337" w:rsidRPr="00B72827">
        <w:rPr>
          <w:sz w:val="24"/>
          <w:szCs w:val="24"/>
        </w:rPr>
        <w:t>valores</w:t>
      </w:r>
      <w:proofErr w:type="gramEnd"/>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.3.3. Por cada ano completo a mais de experiência profissional em serviços da Administração Pública, com exceção dos serviços da Administração Autárquica, </w:t>
      </w:r>
      <w:proofErr w:type="gramStart"/>
      <w:r w:rsidR="007F2337" w:rsidRPr="00B72827">
        <w:rPr>
          <w:sz w:val="24"/>
          <w:szCs w:val="24"/>
        </w:rPr>
        <w:t>acresce......</w:t>
      </w:r>
      <w:r w:rsidR="00131DFC" w:rsidRPr="00B72827">
        <w:rPr>
          <w:sz w:val="24"/>
          <w:szCs w:val="24"/>
        </w:rPr>
        <w:t>........................</w:t>
      </w:r>
      <w:r w:rsidR="007F2337" w:rsidRPr="00B72827">
        <w:rPr>
          <w:sz w:val="24"/>
          <w:szCs w:val="24"/>
        </w:rPr>
        <w:t>........................................................................</w:t>
      </w:r>
      <w:proofErr w:type="gramEnd"/>
      <w:r w:rsidR="007F2337" w:rsidRPr="00B72827">
        <w:rPr>
          <w:sz w:val="24"/>
          <w:szCs w:val="24"/>
        </w:rPr>
        <w:t xml:space="preserve">........ 0,5 </w:t>
      </w:r>
      <w:proofErr w:type="gramStart"/>
      <w:r w:rsidR="007F2337" w:rsidRPr="00B72827">
        <w:rPr>
          <w:sz w:val="24"/>
          <w:szCs w:val="24"/>
        </w:rPr>
        <w:t>valores</w:t>
      </w:r>
      <w:proofErr w:type="gramEnd"/>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.3.4. Por cada ano completo a mais de experiência profissional em serviços da Administração Autárquica, acresce </w:t>
      </w:r>
      <w:r w:rsidR="00131DFC" w:rsidRPr="00B72827">
        <w:rPr>
          <w:sz w:val="24"/>
          <w:szCs w:val="24"/>
        </w:rPr>
        <w:t>………………</w:t>
      </w:r>
      <w:proofErr w:type="gramStart"/>
      <w:r w:rsidR="00131DFC" w:rsidRPr="00B72827">
        <w:rPr>
          <w:sz w:val="24"/>
          <w:szCs w:val="24"/>
        </w:rPr>
        <w:t>.</w:t>
      </w:r>
      <w:r w:rsidR="007F2337" w:rsidRPr="00B72827">
        <w:rPr>
          <w:sz w:val="24"/>
          <w:szCs w:val="24"/>
        </w:rPr>
        <w:t>......................................................1</w:t>
      </w:r>
      <w:proofErr w:type="gramEnd"/>
      <w:r w:rsidR="007F2337" w:rsidRPr="00B72827">
        <w:rPr>
          <w:sz w:val="24"/>
          <w:szCs w:val="24"/>
        </w:rPr>
        <w:t xml:space="preserve"> valor</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lastRenderedPageBreak/>
        <w:t>4</w:t>
      </w:r>
      <w:r w:rsidR="007F2337" w:rsidRPr="00B72827">
        <w:rPr>
          <w:sz w:val="24"/>
          <w:szCs w:val="24"/>
        </w:rPr>
        <w:t>.3.5. Para efeitos de classificação da Experiência Profissional, esclarece-se o seguinte:</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a) Apenas será considerada a experiência profissional devidamente comprovada por documento idóneo e que refira expressamente o período de duração da mesma e contenha a discriminação das funções efetivamente exercidas;---------------------------------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b) Neste critério de apreciação apenas é considerado o desempenho de funções ao abrigo de vínculo de natureza pública;---------------------------------</w:t>
      </w:r>
      <w:r w:rsidR="00131DFC" w:rsidRPr="00B72827">
        <w:rPr>
          <w:sz w:val="24"/>
          <w:szCs w:val="24"/>
        </w:rPr>
        <w:t xml:space="preserve">------------------------------- </w:t>
      </w:r>
      <w:r w:rsidRPr="00B72827">
        <w:rPr>
          <w:sz w:val="24"/>
          <w:szCs w:val="24"/>
        </w:rPr>
        <w:t>-</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c) No entanto, o desempenho de funções ao abrigo de vínculo de natureza privada também é considerado quando, nos termos legais, seja contado como tempo de serviço prestado na categoria de origem;------------------------------------------------------------------------</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d) Na eventualidade do candidato deter experiência profissional em diversos serviços da Administração Pública, o Júri considerará, para efeitos de aplicação das grelhas previstas nos pontos 3.3.1. e 3.3.2., a experiência profissional que possibilite a atribuição de uma maior classificação;</w:t>
      </w:r>
      <w:r w:rsidR="00131DFC" w:rsidRPr="00B72827">
        <w:rPr>
          <w:sz w:val="24"/>
          <w:szCs w:val="24"/>
        </w:rPr>
        <w:t>------------------------------------------------------------------------------------------</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e) Caso o candidato detenha, no mesmo período de tempo, experiência profissional em diversos serviços da Administração Pública, o Júri apenas considerará a experiência profissional que possibilite a atribuição de uma maior </w:t>
      </w:r>
      <w:proofErr w:type="gramStart"/>
      <w:r w:rsidRPr="00B72827">
        <w:rPr>
          <w:sz w:val="24"/>
          <w:szCs w:val="24"/>
        </w:rPr>
        <w:t>classificação;.</w:t>
      </w:r>
      <w:proofErr w:type="gramEnd"/>
      <w:r w:rsidRPr="00B72827">
        <w:rPr>
          <w:sz w:val="24"/>
          <w:szCs w:val="24"/>
        </w:rPr>
        <w:t>--------------------------</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f) A pontuação prevista nas grelhas dos pontos 3.3.1. e 3.3.2. é de atribuição alternativa consoante o candidato detenha experiência profissional apenas até um ano completo ou detenha experiência profissional superior a um ano até três anos completos;----------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g) Caso o candidato reúna os requisitos descritos nas grelhas dos pontos 3.3.3. e 3.3.4., a pontuação aí prevista acrescerá à atribuída pela aplicação da grelha do ponto 3.3.2.--</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.4. </w:t>
      </w:r>
      <w:r w:rsidR="007F2337" w:rsidRPr="00B72827">
        <w:rPr>
          <w:sz w:val="24"/>
          <w:szCs w:val="24"/>
          <w:u w:val="single"/>
        </w:rPr>
        <w:t>Avaliação do Desempenho</w:t>
      </w:r>
      <w:r w:rsidR="007F2337" w:rsidRPr="00B72827">
        <w:rPr>
          <w:sz w:val="24"/>
          <w:szCs w:val="24"/>
        </w:rPr>
        <w:t xml:space="preserve"> (AD) relativa ao último período de avaliação, em que o candidato cumpriu ou executou atribuição, competência ou atividade idênticas às do posto de trabalho a ocupar, multiplicando-se por 4, de forma a ser expressa numa escala de O a 20 valores.------------</w:t>
      </w:r>
      <w:r w:rsidR="00131DFC" w:rsidRPr="00B72827">
        <w:rPr>
          <w:sz w:val="24"/>
          <w:szCs w:val="24"/>
        </w:rPr>
        <w:t>----------------------------------------------------------------------------</w:t>
      </w:r>
      <w:r w:rsidR="007F2337"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.4.1. Para efeitos de classificação da Avaliação do Desempenho, esclarece-se que apenas será considerada a avaliação do desempenho devidamente comprovada por documento idóneo e que refira expressamente a avaliação final, mediante a respetiva menção quantitativa.----------</w:t>
      </w:r>
      <w:r w:rsidR="00131DFC" w:rsidRPr="00B72827">
        <w:rPr>
          <w:sz w:val="24"/>
          <w:szCs w:val="24"/>
        </w:rPr>
        <w:t>---------------------------------------------------------------</w:t>
      </w:r>
      <w:r w:rsidR="007F2337"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 xml:space="preserve">.4.2. Caso o candidato não possua, por razões que não lhe sejam imputáveis, avaliação do desempenho relativa ao período a considerar, o Júri deve prever, face ao disposto na alínea c) do n.0 2 do artigo 8º da Portaria 125-A/2019, um valor positivo a considerar na </w:t>
      </w:r>
      <w:r w:rsidR="007F2337" w:rsidRPr="00B72827">
        <w:rPr>
          <w:sz w:val="24"/>
          <w:szCs w:val="24"/>
        </w:rPr>
        <w:lastRenderedPageBreak/>
        <w:t xml:space="preserve">fórmula classificativa, pelo que atribuirá 2,5 valores, atendendo ao fixado no sistema integrado de gestão e avaliação do desempenho na Administração Pública para o desempenho adequado, previsto na alínea b) do nº 4 do artigo 50º da Lei 66-B/2007, de 28 de dezembro, </w:t>
      </w:r>
      <w:r w:rsidR="00206D2F" w:rsidRPr="00B72827">
        <w:rPr>
          <w:sz w:val="24"/>
          <w:szCs w:val="24"/>
        </w:rPr>
        <w:t>na sua redação em vigor</w:t>
      </w:r>
      <w:r w:rsidR="007F2337" w:rsidRPr="00B72827">
        <w:rPr>
          <w:sz w:val="24"/>
          <w:szCs w:val="24"/>
        </w:rPr>
        <w:t>, aplicada aos serviços da administração autárquica com as adaptações constantes do Decreto Regulamentar 18/2009, de 4 de setembro.------------------------------------------------------------------------------------------------------</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4</w:t>
      </w:r>
      <w:r w:rsidR="007F2337" w:rsidRPr="00B72827">
        <w:rPr>
          <w:sz w:val="24"/>
          <w:szCs w:val="24"/>
        </w:rPr>
        <w:t>.5. A classificação da Avaliação Curricular é expressa numa escala de O a 20 valores, com valoração até às centésimas, sendo a classificação obtida através da média aritmética ponderada das classificações dos elementos a avaliar, de acordo com a seguinte fórmula</w:t>
      </w:r>
      <w:r w:rsidR="00131DFC" w:rsidRPr="00B72827">
        <w:rPr>
          <w:sz w:val="24"/>
          <w:szCs w:val="24"/>
        </w:rPr>
        <w:t>--------------------------------------------------------------------------------------------</w:t>
      </w:r>
    </w:p>
    <w:p w:rsidR="00206D2F" w:rsidRPr="00B72827" w:rsidRDefault="00206D2F" w:rsidP="00206D2F">
      <w:pPr>
        <w:jc w:val="both"/>
        <w:rPr>
          <w:b/>
          <w:smallCaps/>
        </w:rPr>
      </w:pPr>
      <w:r w:rsidRPr="00B72827">
        <w:rPr>
          <w:b/>
          <w:smallCaps/>
        </w:rPr>
        <w:t xml:space="preserve">Fórmula Avaliação Curricular: </w:t>
      </w:r>
      <w:proofErr w:type="gramStart"/>
      <w:r w:rsidRPr="00B72827">
        <w:rPr>
          <w:b/>
          <w:smallCaps/>
        </w:rPr>
        <w:t>AC=[</w:t>
      </w:r>
      <w:proofErr w:type="gramEnd"/>
      <w:r w:rsidRPr="00B72827">
        <w:rPr>
          <w:b/>
          <w:smallCaps/>
        </w:rPr>
        <w:t xml:space="preserve"> (HA)+(PF)+(RF)+(EP)+(AD)/5</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Em </w:t>
      </w:r>
      <w:proofErr w:type="gramStart"/>
      <w:r w:rsidRPr="00B72827">
        <w:rPr>
          <w:sz w:val="24"/>
          <w:szCs w:val="24"/>
        </w:rPr>
        <w:t>que</w:t>
      </w:r>
      <w:proofErr w:type="gramEnd"/>
      <w:r w:rsidRPr="00B72827">
        <w:rPr>
          <w:sz w:val="24"/>
          <w:szCs w:val="24"/>
        </w:rPr>
        <w:t>:</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AC =Avaliação Curricular</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HA = Habilitação Académica</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FP = Formação Profissional</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EP = Experiência Profissional</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AD = Avaliação do Desempenho</w:t>
      </w:r>
    </w:p>
    <w:p w:rsidR="007F2337" w:rsidRPr="00B72827" w:rsidRDefault="00180018" w:rsidP="007F2337">
      <w:pPr>
        <w:autoSpaceDE w:val="0"/>
        <w:autoSpaceDN w:val="0"/>
        <w:adjustRightInd w:val="0"/>
        <w:spacing w:after="0" w:line="360" w:lineRule="auto"/>
        <w:jc w:val="both"/>
        <w:rPr>
          <w:sz w:val="24"/>
          <w:szCs w:val="24"/>
        </w:rPr>
      </w:pPr>
      <w:r w:rsidRPr="00B72827">
        <w:rPr>
          <w:b/>
          <w:sz w:val="24"/>
          <w:szCs w:val="24"/>
        </w:rPr>
        <w:t>5</w:t>
      </w:r>
      <w:r w:rsidR="007F2337" w:rsidRPr="00B72827">
        <w:rPr>
          <w:b/>
          <w:sz w:val="24"/>
          <w:szCs w:val="24"/>
        </w:rPr>
        <w:t xml:space="preserve"> -</w:t>
      </w:r>
      <w:r w:rsidR="007F2337" w:rsidRPr="00B72827">
        <w:rPr>
          <w:sz w:val="24"/>
          <w:szCs w:val="24"/>
        </w:rPr>
        <w:t xml:space="preserve"> </w:t>
      </w:r>
      <w:r w:rsidR="007F2337" w:rsidRPr="00B72827">
        <w:rPr>
          <w:b/>
          <w:sz w:val="24"/>
          <w:szCs w:val="24"/>
        </w:rPr>
        <w:t>Entrevista de avaliação de competências</w:t>
      </w:r>
      <w:r w:rsidR="007F2337" w:rsidRPr="00B72827">
        <w:rPr>
          <w:sz w:val="24"/>
          <w:szCs w:val="24"/>
        </w:rPr>
        <w:t xml:space="preserve"> (EAC) - que visa obter informações sobre comportamentos profissionais diretamente relacionados com as competências consideradas essenciais para o exercício da função em apreço.--</w:t>
      </w:r>
      <w:r w:rsidR="00131DFC"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5</w:t>
      </w:r>
      <w:r w:rsidR="007F2337" w:rsidRPr="00B72827">
        <w:rPr>
          <w:sz w:val="24"/>
          <w:szCs w:val="24"/>
        </w:rPr>
        <w:t>.1. A Entrevista de Avaliação de Competências, composta por um conjunto de questões diretamente relacionadas com o perfil de competências definido é avaliada segundo os níveis classificativos de Elevado, Bom, Suficiente, Reduzido e Insuficiente, aos quais correspondem, respetivamente, as classificações de 20, 16, 12, 8 e 4 valores, e pretende aferir da presença ou ausência das competências descritas no respetivo perfil.</w:t>
      </w:r>
      <w:r w:rsidR="00131DFC" w:rsidRPr="00B72827">
        <w:rPr>
          <w:sz w:val="24"/>
          <w:szCs w:val="24"/>
        </w:rPr>
        <w:t>-----------</w:t>
      </w:r>
      <w:r w:rsidR="007F2337" w:rsidRPr="00B72827">
        <w:rPr>
          <w:sz w:val="24"/>
          <w:szCs w:val="24"/>
        </w:rPr>
        <w:t>-</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5</w:t>
      </w:r>
      <w:r w:rsidR="007F2337" w:rsidRPr="00B72827">
        <w:rPr>
          <w:sz w:val="24"/>
          <w:szCs w:val="24"/>
        </w:rPr>
        <w:t>.2. Cada uma das competências é avaliada da seguinte forma:--------------------------------</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Detém um nível elevado da </w:t>
      </w:r>
      <w:proofErr w:type="gramStart"/>
      <w:r w:rsidRPr="00B72827">
        <w:rPr>
          <w:sz w:val="24"/>
          <w:szCs w:val="24"/>
        </w:rPr>
        <w:t>competência ....</w:t>
      </w:r>
      <w:proofErr w:type="gramEnd"/>
      <w:r w:rsidR="00131DFC" w:rsidRPr="00B72827">
        <w:rPr>
          <w:sz w:val="24"/>
          <w:szCs w:val="24"/>
        </w:rPr>
        <w:t>......</w:t>
      </w:r>
      <w:r w:rsidRPr="00B72827">
        <w:rPr>
          <w:sz w:val="24"/>
          <w:szCs w:val="24"/>
        </w:rPr>
        <w:t xml:space="preserve">............................................... 20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Detém um nível bom da </w:t>
      </w:r>
      <w:proofErr w:type="gramStart"/>
      <w:r w:rsidRPr="00B72827">
        <w:rPr>
          <w:sz w:val="24"/>
          <w:szCs w:val="24"/>
        </w:rPr>
        <w:t>competência.</w:t>
      </w:r>
      <w:r w:rsidR="00131DFC" w:rsidRPr="00B72827">
        <w:rPr>
          <w:sz w:val="24"/>
          <w:szCs w:val="24"/>
        </w:rPr>
        <w:t>.....................</w:t>
      </w:r>
      <w:r w:rsidRPr="00B72827">
        <w:rPr>
          <w:sz w:val="24"/>
          <w:szCs w:val="24"/>
        </w:rPr>
        <w:t>.........................................</w:t>
      </w:r>
      <w:proofErr w:type="gramEnd"/>
      <w:r w:rsidRPr="00B72827">
        <w:rPr>
          <w:sz w:val="24"/>
          <w:szCs w:val="24"/>
        </w:rPr>
        <w:t xml:space="preserve"> 16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Detém um nível suficiente da </w:t>
      </w:r>
      <w:proofErr w:type="gramStart"/>
      <w:r w:rsidRPr="00B72827">
        <w:rPr>
          <w:sz w:val="24"/>
          <w:szCs w:val="24"/>
        </w:rPr>
        <w:t>competênc</w:t>
      </w:r>
      <w:r w:rsidR="00131DFC" w:rsidRPr="00B72827">
        <w:rPr>
          <w:sz w:val="24"/>
          <w:szCs w:val="24"/>
        </w:rPr>
        <w:t>ia ....</w:t>
      </w:r>
      <w:proofErr w:type="gramEnd"/>
      <w:r w:rsidR="00131DFC" w:rsidRPr="00B72827">
        <w:rPr>
          <w:sz w:val="24"/>
          <w:szCs w:val="24"/>
        </w:rPr>
        <w:t>.................</w:t>
      </w:r>
      <w:r w:rsidRPr="00B72827">
        <w:rPr>
          <w:sz w:val="24"/>
          <w:szCs w:val="24"/>
        </w:rPr>
        <w:t xml:space="preserve">................................. 12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Detém um nível reduzido da </w:t>
      </w:r>
      <w:proofErr w:type="gramStart"/>
      <w:r w:rsidRPr="00B72827">
        <w:rPr>
          <w:sz w:val="24"/>
          <w:szCs w:val="24"/>
        </w:rPr>
        <w:t>competência ....</w:t>
      </w:r>
      <w:proofErr w:type="gramEnd"/>
      <w:r w:rsidRPr="00B72827">
        <w:rPr>
          <w:sz w:val="24"/>
          <w:szCs w:val="24"/>
        </w:rPr>
        <w:t>...........................</w:t>
      </w:r>
      <w:r w:rsidR="00131DFC" w:rsidRPr="00B72827">
        <w:rPr>
          <w:sz w:val="24"/>
          <w:szCs w:val="24"/>
        </w:rPr>
        <w:t>......</w:t>
      </w:r>
      <w:r w:rsidRPr="00B72827">
        <w:rPr>
          <w:sz w:val="24"/>
          <w:szCs w:val="24"/>
        </w:rPr>
        <w:t xml:space="preserve">.................... 8 </w:t>
      </w:r>
      <w:proofErr w:type="gramStart"/>
      <w:r w:rsidRPr="00B72827">
        <w:rPr>
          <w:sz w:val="24"/>
          <w:szCs w:val="24"/>
        </w:rPr>
        <w:t>valores</w:t>
      </w:r>
      <w:proofErr w:type="gramEnd"/>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Detém um nível insuficiente da </w:t>
      </w:r>
      <w:proofErr w:type="gramStart"/>
      <w:r w:rsidRPr="00B72827">
        <w:rPr>
          <w:sz w:val="24"/>
          <w:szCs w:val="24"/>
        </w:rPr>
        <w:t>competência ....</w:t>
      </w:r>
      <w:proofErr w:type="gramEnd"/>
      <w:r w:rsidRPr="00B72827">
        <w:rPr>
          <w:sz w:val="24"/>
          <w:szCs w:val="24"/>
        </w:rPr>
        <w:t>............</w:t>
      </w:r>
      <w:r w:rsidR="00131DFC" w:rsidRPr="00B72827">
        <w:rPr>
          <w:sz w:val="24"/>
          <w:szCs w:val="24"/>
        </w:rPr>
        <w:t>........</w:t>
      </w:r>
      <w:r w:rsidRPr="00B72827">
        <w:rPr>
          <w:sz w:val="24"/>
          <w:szCs w:val="24"/>
        </w:rPr>
        <w:t xml:space="preserve">............................. 4 </w:t>
      </w:r>
      <w:proofErr w:type="gramStart"/>
      <w:r w:rsidRPr="00B72827">
        <w:rPr>
          <w:sz w:val="24"/>
          <w:szCs w:val="24"/>
        </w:rPr>
        <w:t>valores</w:t>
      </w:r>
      <w:proofErr w:type="gramEnd"/>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lastRenderedPageBreak/>
        <w:t>5</w:t>
      </w:r>
      <w:r w:rsidR="007F2337" w:rsidRPr="00B72827">
        <w:rPr>
          <w:sz w:val="24"/>
          <w:szCs w:val="24"/>
        </w:rPr>
        <w:t>.3. A classificação final da Entrevista de Avaliação de Competências resulta da média aritmética simples das classificações obtidas nos parâmetros de avaliação, sendo o seu resultado convertido nos seguintes níveis classificativos:-----------------------------------------</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Igual ou superior a 18 </w:t>
      </w:r>
      <w:proofErr w:type="gramStart"/>
      <w:r w:rsidRPr="00B72827">
        <w:rPr>
          <w:sz w:val="24"/>
          <w:szCs w:val="24"/>
        </w:rPr>
        <w:t>val</w:t>
      </w:r>
      <w:r w:rsidR="00131DFC" w:rsidRPr="00B72827">
        <w:rPr>
          <w:sz w:val="24"/>
          <w:szCs w:val="24"/>
        </w:rPr>
        <w:t>ores ....</w:t>
      </w:r>
      <w:proofErr w:type="gramEnd"/>
      <w:r w:rsidR="00131DFC" w:rsidRPr="00B72827">
        <w:rPr>
          <w:sz w:val="24"/>
          <w:szCs w:val="24"/>
        </w:rPr>
        <w:t>...</w:t>
      </w:r>
      <w:r w:rsidRPr="00B72827">
        <w:rPr>
          <w:sz w:val="24"/>
          <w:szCs w:val="24"/>
        </w:rPr>
        <w:t xml:space="preserve">.............................................................. </w:t>
      </w:r>
      <w:proofErr w:type="gramStart"/>
      <w:r w:rsidRPr="00B72827">
        <w:rPr>
          <w:sz w:val="24"/>
          <w:szCs w:val="24"/>
        </w:rPr>
        <w:t>nível</w:t>
      </w:r>
      <w:proofErr w:type="gramEnd"/>
      <w:r w:rsidRPr="00B72827">
        <w:rPr>
          <w:sz w:val="24"/>
          <w:szCs w:val="24"/>
        </w:rPr>
        <w:t xml:space="preserve"> Elevado;</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Igual ou superior a 14 valores e inferior a 18 </w:t>
      </w:r>
      <w:proofErr w:type="gramStart"/>
      <w:r w:rsidRPr="00B72827">
        <w:rPr>
          <w:sz w:val="24"/>
          <w:szCs w:val="24"/>
        </w:rPr>
        <w:t>valores ....</w:t>
      </w:r>
      <w:proofErr w:type="gramEnd"/>
      <w:r w:rsidRPr="00B72827">
        <w:rPr>
          <w:sz w:val="24"/>
          <w:szCs w:val="24"/>
        </w:rPr>
        <w:t>.........</w:t>
      </w:r>
      <w:r w:rsidR="00131DFC" w:rsidRPr="00B72827">
        <w:rPr>
          <w:sz w:val="24"/>
          <w:szCs w:val="24"/>
        </w:rPr>
        <w:t>.....</w:t>
      </w:r>
      <w:r w:rsidRPr="00B72827">
        <w:rPr>
          <w:sz w:val="24"/>
          <w:szCs w:val="24"/>
        </w:rPr>
        <w:t xml:space="preserve">..................... </w:t>
      </w:r>
      <w:proofErr w:type="gramStart"/>
      <w:r w:rsidRPr="00B72827">
        <w:rPr>
          <w:sz w:val="24"/>
          <w:szCs w:val="24"/>
        </w:rPr>
        <w:t>nível</w:t>
      </w:r>
      <w:proofErr w:type="gramEnd"/>
      <w:r w:rsidRPr="00B72827">
        <w:rPr>
          <w:sz w:val="24"/>
          <w:szCs w:val="24"/>
        </w:rPr>
        <w:t xml:space="preserve"> Bom;</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Igual ou superior a 9,5 valores e inferior a 14 </w:t>
      </w:r>
      <w:proofErr w:type="gramStart"/>
      <w:r w:rsidRPr="00B72827">
        <w:rPr>
          <w:sz w:val="24"/>
          <w:szCs w:val="24"/>
        </w:rPr>
        <w:t>valores ..</w:t>
      </w:r>
      <w:r w:rsidR="00131DFC" w:rsidRPr="00B72827">
        <w:rPr>
          <w:sz w:val="24"/>
          <w:szCs w:val="24"/>
        </w:rPr>
        <w:t>.</w:t>
      </w:r>
      <w:r w:rsidRPr="00B72827">
        <w:rPr>
          <w:sz w:val="24"/>
          <w:szCs w:val="24"/>
        </w:rPr>
        <w:t>.</w:t>
      </w:r>
      <w:proofErr w:type="gramEnd"/>
      <w:r w:rsidRPr="00B72827">
        <w:rPr>
          <w:sz w:val="24"/>
          <w:szCs w:val="24"/>
        </w:rPr>
        <w:t xml:space="preserve">.......................... </w:t>
      </w:r>
      <w:proofErr w:type="gramStart"/>
      <w:r w:rsidRPr="00B72827">
        <w:rPr>
          <w:sz w:val="24"/>
          <w:szCs w:val="24"/>
        </w:rPr>
        <w:t>nível</w:t>
      </w:r>
      <w:proofErr w:type="gramEnd"/>
      <w:r w:rsidRPr="00B72827">
        <w:rPr>
          <w:sz w:val="24"/>
          <w:szCs w:val="24"/>
        </w:rPr>
        <w:t xml:space="preserve"> Suficiente;</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Igual ou superior a 6 valores e inferior a 9,5 </w:t>
      </w:r>
      <w:proofErr w:type="gramStart"/>
      <w:r w:rsidRPr="00B72827">
        <w:rPr>
          <w:sz w:val="24"/>
          <w:szCs w:val="24"/>
        </w:rPr>
        <w:t>valores ....</w:t>
      </w:r>
      <w:proofErr w:type="gramEnd"/>
      <w:r w:rsidRPr="00B72827">
        <w:rPr>
          <w:sz w:val="24"/>
          <w:szCs w:val="24"/>
        </w:rPr>
        <w:t xml:space="preserve">............................. </w:t>
      </w:r>
      <w:proofErr w:type="gramStart"/>
      <w:r w:rsidRPr="00B72827">
        <w:rPr>
          <w:sz w:val="24"/>
          <w:szCs w:val="24"/>
        </w:rPr>
        <w:t>nível</w:t>
      </w:r>
      <w:proofErr w:type="gramEnd"/>
      <w:r w:rsidRPr="00B72827">
        <w:rPr>
          <w:sz w:val="24"/>
          <w:szCs w:val="24"/>
        </w:rPr>
        <w:t xml:space="preserve"> Reduzido;</w:t>
      </w:r>
    </w:p>
    <w:p w:rsidR="007F2337" w:rsidRPr="00B72827" w:rsidRDefault="007F2337" w:rsidP="007F2337">
      <w:pPr>
        <w:autoSpaceDE w:val="0"/>
        <w:autoSpaceDN w:val="0"/>
        <w:adjustRightInd w:val="0"/>
        <w:spacing w:after="0" w:line="360" w:lineRule="auto"/>
        <w:jc w:val="both"/>
        <w:rPr>
          <w:sz w:val="24"/>
          <w:szCs w:val="24"/>
        </w:rPr>
      </w:pPr>
      <w:r w:rsidRPr="00B72827">
        <w:rPr>
          <w:sz w:val="24"/>
          <w:szCs w:val="24"/>
        </w:rPr>
        <w:t xml:space="preserve">Inferior a 6 </w:t>
      </w:r>
      <w:proofErr w:type="gramStart"/>
      <w:r w:rsidRPr="00B72827">
        <w:rPr>
          <w:sz w:val="24"/>
          <w:szCs w:val="24"/>
        </w:rPr>
        <w:t>valores ....</w:t>
      </w:r>
      <w:proofErr w:type="gramEnd"/>
      <w:r w:rsidRPr="00B72827">
        <w:rPr>
          <w:sz w:val="24"/>
          <w:szCs w:val="24"/>
        </w:rPr>
        <w:t>.............................</w:t>
      </w:r>
      <w:r w:rsidR="00131DFC" w:rsidRPr="00B72827">
        <w:rPr>
          <w:sz w:val="24"/>
          <w:szCs w:val="24"/>
        </w:rPr>
        <w:t>........................</w:t>
      </w:r>
      <w:r w:rsidRPr="00B72827">
        <w:rPr>
          <w:sz w:val="24"/>
          <w:szCs w:val="24"/>
        </w:rPr>
        <w:t xml:space="preserve">........................ </w:t>
      </w:r>
      <w:proofErr w:type="gramStart"/>
      <w:r w:rsidRPr="00B72827">
        <w:rPr>
          <w:sz w:val="24"/>
          <w:szCs w:val="24"/>
        </w:rPr>
        <w:t>nível</w:t>
      </w:r>
      <w:proofErr w:type="gramEnd"/>
      <w:r w:rsidRPr="00B72827">
        <w:rPr>
          <w:sz w:val="24"/>
          <w:szCs w:val="24"/>
        </w:rPr>
        <w:t xml:space="preserve"> Insuficiente.</w:t>
      </w:r>
    </w:p>
    <w:p w:rsidR="007F2337" w:rsidRPr="00B72827" w:rsidRDefault="00180018" w:rsidP="007F2337">
      <w:pPr>
        <w:autoSpaceDE w:val="0"/>
        <w:autoSpaceDN w:val="0"/>
        <w:adjustRightInd w:val="0"/>
        <w:spacing w:after="0" w:line="360" w:lineRule="auto"/>
        <w:jc w:val="both"/>
        <w:rPr>
          <w:sz w:val="24"/>
          <w:szCs w:val="24"/>
        </w:rPr>
      </w:pPr>
      <w:r w:rsidRPr="00B72827">
        <w:rPr>
          <w:sz w:val="24"/>
          <w:szCs w:val="24"/>
        </w:rPr>
        <w:t>5</w:t>
      </w:r>
      <w:r w:rsidR="007F2337" w:rsidRPr="00B72827">
        <w:rPr>
          <w:sz w:val="24"/>
          <w:szCs w:val="24"/>
        </w:rPr>
        <w:t>.3.1. Os níveis classificativos de Elevado, Bom, Suficiente, Reduzido e Insuficiente correspondem, respetivamente, às classificações de 20, 16, 12, 8 e 4 valores, para efeitos de classificação final da Entrevista de Avaliação de Competências.-------------------</w:t>
      </w:r>
    </w:p>
    <w:p w:rsidR="007F2337" w:rsidRPr="00B72827" w:rsidRDefault="00180018" w:rsidP="007F2337">
      <w:pPr>
        <w:autoSpaceDE w:val="0"/>
        <w:autoSpaceDN w:val="0"/>
        <w:adjustRightInd w:val="0"/>
        <w:spacing w:after="0" w:line="360" w:lineRule="auto"/>
        <w:jc w:val="both"/>
        <w:rPr>
          <w:rFonts w:cs="Helvetica"/>
          <w:b/>
          <w:color w:val="000000"/>
          <w:sz w:val="24"/>
          <w:szCs w:val="24"/>
        </w:rPr>
      </w:pPr>
      <w:r w:rsidRPr="00B72827">
        <w:rPr>
          <w:sz w:val="24"/>
          <w:szCs w:val="24"/>
        </w:rPr>
        <w:t>5</w:t>
      </w:r>
      <w:r w:rsidR="007F2337" w:rsidRPr="00B72827">
        <w:rPr>
          <w:sz w:val="24"/>
          <w:szCs w:val="24"/>
        </w:rPr>
        <w:t>.4. Duração aproximada da Entrevista de Avaliação de Competências: mínimo de 30 minutos e máxima de1 hora e 30 minutos.------------------------------------------------------------</w:t>
      </w:r>
    </w:p>
    <w:p w:rsidR="007F2337" w:rsidRPr="00B72827" w:rsidRDefault="007B76FE" w:rsidP="00E554A8">
      <w:pPr>
        <w:autoSpaceDE w:val="0"/>
        <w:autoSpaceDN w:val="0"/>
        <w:adjustRightInd w:val="0"/>
        <w:spacing w:after="0" w:line="360" w:lineRule="auto"/>
        <w:jc w:val="both"/>
        <w:rPr>
          <w:rFonts w:cs="Helvetica"/>
          <w:color w:val="000000"/>
          <w:sz w:val="24"/>
        </w:rPr>
      </w:pPr>
      <w:r w:rsidRPr="00B72827">
        <w:rPr>
          <w:rFonts w:cs="Helvetica"/>
          <w:color w:val="000000"/>
          <w:sz w:val="24"/>
        </w:rPr>
        <w:t>Considerando a caraterização do</w:t>
      </w:r>
      <w:r w:rsidR="003C62FC">
        <w:rPr>
          <w:rFonts w:cs="Helvetica"/>
          <w:color w:val="000000"/>
          <w:sz w:val="24"/>
        </w:rPr>
        <w:t>s</w:t>
      </w:r>
      <w:r w:rsidRPr="00B72827">
        <w:rPr>
          <w:rFonts w:cs="Helvetica"/>
          <w:color w:val="000000"/>
          <w:sz w:val="24"/>
        </w:rPr>
        <w:t xml:space="preserve"> posto</w:t>
      </w:r>
      <w:r w:rsidR="003C62FC">
        <w:rPr>
          <w:rFonts w:cs="Helvetica"/>
          <w:color w:val="000000"/>
          <w:sz w:val="24"/>
        </w:rPr>
        <w:t>s</w:t>
      </w:r>
      <w:r w:rsidRPr="00B72827">
        <w:rPr>
          <w:rFonts w:cs="Helvetica"/>
          <w:color w:val="000000"/>
          <w:sz w:val="24"/>
        </w:rPr>
        <w:t xml:space="preserve"> de trabalho a que se destina</w:t>
      </w:r>
      <w:r w:rsidR="003C62FC">
        <w:rPr>
          <w:rFonts w:cs="Helvetica"/>
          <w:color w:val="000000"/>
          <w:sz w:val="24"/>
        </w:rPr>
        <w:t>m</w:t>
      </w:r>
      <w:r w:rsidRPr="00B72827">
        <w:rPr>
          <w:rFonts w:cs="Helvetica"/>
          <w:color w:val="000000"/>
          <w:sz w:val="24"/>
        </w:rPr>
        <w:t xml:space="preserve"> o</w:t>
      </w:r>
      <w:r w:rsidR="003C62FC">
        <w:rPr>
          <w:rFonts w:cs="Helvetica"/>
          <w:color w:val="000000"/>
          <w:sz w:val="24"/>
        </w:rPr>
        <w:t>s</w:t>
      </w:r>
      <w:r w:rsidRPr="00B72827">
        <w:rPr>
          <w:rFonts w:cs="Helvetica"/>
          <w:color w:val="000000"/>
          <w:sz w:val="24"/>
        </w:rPr>
        <w:t xml:space="preserve"> presente</w:t>
      </w:r>
      <w:r w:rsidR="003C62FC">
        <w:rPr>
          <w:rFonts w:cs="Helvetica"/>
          <w:color w:val="000000"/>
          <w:sz w:val="24"/>
        </w:rPr>
        <w:t>s</w:t>
      </w:r>
      <w:r w:rsidRPr="00B72827">
        <w:rPr>
          <w:rFonts w:cs="Helvetica"/>
          <w:color w:val="000000"/>
          <w:sz w:val="24"/>
        </w:rPr>
        <w:t xml:space="preserve"> procedimento</w:t>
      </w:r>
      <w:r w:rsidR="003C62FC">
        <w:rPr>
          <w:rFonts w:cs="Helvetica"/>
          <w:color w:val="000000"/>
          <w:sz w:val="24"/>
        </w:rPr>
        <w:t>s concursais</w:t>
      </w:r>
      <w:r w:rsidRPr="00B72827">
        <w:rPr>
          <w:rFonts w:cs="Helvetica"/>
          <w:color w:val="000000"/>
          <w:sz w:val="24"/>
        </w:rPr>
        <w:t xml:space="preserve"> prevista no mapa de</w:t>
      </w:r>
      <w:r w:rsidR="003C62FC">
        <w:rPr>
          <w:rFonts w:cs="Helvetica"/>
          <w:color w:val="000000"/>
          <w:sz w:val="24"/>
        </w:rPr>
        <w:t xml:space="preserve"> pessoal da Junta de Freguesia </w:t>
      </w:r>
      <w:r w:rsidR="00C329D5">
        <w:rPr>
          <w:rFonts w:cs="Helvetica"/>
          <w:color w:val="000000"/>
          <w:sz w:val="24"/>
        </w:rPr>
        <w:t>de Vila Verde dos Francos</w:t>
      </w:r>
      <w:r w:rsidRPr="00B72827">
        <w:rPr>
          <w:rFonts w:cs="Helvetica"/>
          <w:color w:val="000000"/>
          <w:sz w:val="24"/>
        </w:rPr>
        <w:t>, deve ser aferido o seguinte perfil de competências nos candidatos:-</w:t>
      </w:r>
      <w:r w:rsidR="0050454E">
        <w:rPr>
          <w:rFonts w:cs="Helvetica"/>
          <w:color w:val="000000"/>
          <w:sz w:val="24"/>
        </w:rPr>
        <w:t>-------------------------------------------------------------------------------------------------------------------</w:t>
      </w:r>
    </w:p>
    <w:p w:rsidR="007B76FE" w:rsidRPr="00B72827" w:rsidRDefault="007B76FE" w:rsidP="00E554A8">
      <w:pPr>
        <w:autoSpaceDE w:val="0"/>
        <w:autoSpaceDN w:val="0"/>
        <w:adjustRightInd w:val="0"/>
        <w:spacing w:after="0" w:line="360" w:lineRule="auto"/>
        <w:jc w:val="both"/>
        <w:rPr>
          <w:rFonts w:ascii="Helvetica" w:hAnsi="Helvetica" w:cs="Helvetica"/>
          <w:color w:val="000000"/>
          <w:sz w:val="21"/>
          <w:szCs w:val="21"/>
        </w:rPr>
      </w:pPr>
    </w:p>
    <w:tbl>
      <w:tblPr>
        <w:tblStyle w:val="Tabelacomgrelha2"/>
        <w:tblW w:w="0" w:type="auto"/>
        <w:jc w:val="center"/>
        <w:tblLook w:val="04A0" w:firstRow="1" w:lastRow="0" w:firstColumn="1" w:lastColumn="0" w:noHBand="0" w:noVBand="1"/>
      </w:tblPr>
      <w:tblGrid>
        <w:gridCol w:w="3687"/>
        <w:gridCol w:w="4807"/>
      </w:tblGrid>
      <w:tr w:rsidR="007B76FE" w:rsidRPr="00B72827" w:rsidTr="007C68C2">
        <w:trPr>
          <w:trHeight w:val="1033"/>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jc w:val="center"/>
              <w:rPr>
                <w:rFonts w:eastAsia="Calibri" w:cs="Times New Roman"/>
                <w:b/>
                <w:color w:val="000000"/>
              </w:rPr>
            </w:pPr>
            <w:r w:rsidRPr="00B72827">
              <w:rPr>
                <w:b/>
                <w:color w:val="000000"/>
              </w:rPr>
              <w:t>Competências</w:t>
            </w:r>
          </w:p>
        </w:tc>
        <w:tc>
          <w:tcPr>
            <w:tcW w:w="5005"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jc w:val="center"/>
              <w:rPr>
                <w:b/>
                <w:color w:val="000000"/>
              </w:rPr>
            </w:pPr>
            <w:r w:rsidRPr="00B72827">
              <w:rPr>
                <w:b/>
                <w:color w:val="000000"/>
              </w:rPr>
              <w:t>Assunto a abordar</w:t>
            </w:r>
          </w:p>
        </w:tc>
      </w:tr>
      <w:tr w:rsidR="007B76FE" w:rsidRPr="00B72827" w:rsidTr="007C68C2">
        <w:trPr>
          <w:trHeight w:val="1195"/>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rPr>
                <w:color w:val="000000"/>
              </w:rPr>
            </w:pPr>
            <w:r w:rsidRPr="00B72827">
              <w:rPr>
                <w:color w:val="000000"/>
              </w:rPr>
              <w:t>Técnicas</w:t>
            </w:r>
          </w:p>
        </w:tc>
        <w:tc>
          <w:tcPr>
            <w:tcW w:w="5005"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Orientação para os resultados</w:t>
            </w:r>
          </w:p>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 xml:space="preserve">Orientação para o Serviço Público </w:t>
            </w:r>
          </w:p>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Otimização de recursos</w:t>
            </w:r>
          </w:p>
        </w:tc>
      </w:tr>
      <w:tr w:rsidR="007B76FE" w:rsidRPr="00B72827" w:rsidTr="007C68C2">
        <w:trPr>
          <w:trHeight w:val="1241"/>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rPr>
                <w:color w:val="000000"/>
              </w:rPr>
            </w:pPr>
            <w:r w:rsidRPr="00B72827">
              <w:rPr>
                <w:color w:val="000000"/>
              </w:rPr>
              <w:t xml:space="preserve">Pessoais </w:t>
            </w:r>
          </w:p>
        </w:tc>
        <w:tc>
          <w:tcPr>
            <w:tcW w:w="5005"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Responsabilidade e compromisso com o serviço</w:t>
            </w:r>
          </w:p>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Tolerância à pressão e à contrariedade</w:t>
            </w:r>
          </w:p>
        </w:tc>
      </w:tr>
      <w:tr w:rsidR="007B76FE" w:rsidRPr="00B72827" w:rsidTr="007C68C2">
        <w:trPr>
          <w:trHeight w:val="1285"/>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rPr>
                <w:color w:val="000000"/>
              </w:rPr>
            </w:pPr>
            <w:r w:rsidRPr="00B72827">
              <w:rPr>
                <w:color w:val="000000"/>
              </w:rPr>
              <w:t>Conhecimentos específicos</w:t>
            </w:r>
          </w:p>
        </w:tc>
        <w:tc>
          <w:tcPr>
            <w:tcW w:w="5005"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Conhecimentos Profissionais</w:t>
            </w:r>
          </w:p>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Organização e método de trabalho</w:t>
            </w:r>
          </w:p>
          <w:p w:rsidR="007B76FE" w:rsidRPr="00B72827" w:rsidRDefault="007B76FE" w:rsidP="007B76FE">
            <w:pPr>
              <w:tabs>
                <w:tab w:val="center" w:pos="4252"/>
                <w:tab w:val="right" w:pos="8504"/>
              </w:tabs>
              <w:autoSpaceDE w:val="0"/>
              <w:autoSpaceDN w:val="0"/>
              <w:adjustRightInd w:val="0"/>
              <w:spacing w:line="360" w:lineRule="auto"/>
              <w:jc w:val="both"/>
              <w:rPr>
                <w:color w:val="000000"/>
              </w:rPr>
            </w:pPr>
            <w:r w:rsidRPr="00B72827">
              <w:rPr>
                <w:color w:val="000000"/>
              </w:rPr>
              <w:t>Adaptação e melhoria contínua</w:t>
            </w:r>
          </w:p>
        </w:tc>
      </w:tr>
    </w:tbl>
    <w:p w:rsidR="007B76FE" w:rsidRPr="00B72827" w:rsidRDefault="007B76FE" w:rsidP="00E554A8">
      <w:pPr>
        <w:autoSpaceDE w:val="0"/>
        <w:autoSpaceDN w:val="0"/>
        <w:adjustRightInd w:val="0"/>
        <w:spacing w:after="0" w:line="360" w:lineRule="auto"/>
        <w:jc w:val="both"/>
        <w:rPr>
          <w:rFonts w:cs="Helvetica"/>
          <w:color w:val="000000"/>
        </w:rPr>
      </w:pPr>
    </w:p>
    <w:p w:rsidR="0050454E" w:rsidRDefault="0050454E" w:rsidP="00E554A8">
      <w:pPr>
        <w:autoSpaceDE w:val="0"/>
        <w:autoSpaceDN w:val="0"/>
        <w:adjustRightInd w:val="0"/>
        <w:spacing w:after="0" w:line="360" w:lineRule="auto"/>
        <w:jc w:val="both"/>
        <w:rPr>
          <w:rFonts w:cs="Helvetica"/>
          <w:color w:val="000000"/>
        </w:rPr>
      </w:pPr>
    </w:p>
    <w:p w:rsidR="0050454E" w:rsidRDefault="0050454E" w:rsidP="00E554A8">
      <w:pPr>
        <w:autoSpaceDE w:val="0"/>
        <w:autoSpaceDN w:val="0"/>
        <w:adjustRightInd w:val="0"/>
        <w:spacing w:after="0" w:line="360" w:lineRule="auto"/>
        <w:jc w:val="both"/>
        <w:rPr>
          <w:rFonts w:cs="Helvetica"/>
          <w:color w:val="000000"/>
        </w:rPr>
      </w:pPr>
    </w:p>
    <w:p w:rsidR="007B76FE" w:rsidRPr="00B72827" w:rsidRDefault="007B76FE" w:rsidP="00E554A8">
      <w:pPr>
        <w:autoSpaceDE w:val="0"/>
        <w:autoSpaceDN w:val="0"/>
        <w:adjustRightInd w:val="0"/>
        <w:spacing w:after="0" w:line="360" w:lineRule="auto"/>
        <w:jc w:val="both"/>
        <w:rPr>
          <w:rFonts w:cs="Helvetica"/>
          <w:color w:val="000000"/>
        </w:rPr>
      </w:pPr>
      <w:r w:rsidRPr="00B72827">
        <w:rPr>
          <w:rFonts w:cs="Helvetica"/>
          <w:color w:val="000000"/>
        </w:rPr>
        <w:lastRenderedPageBreak/>
        <w:t>Cada assunto a abordar em cada Competência, deverá contemplar as seguintes questões:-</w:t>
      </w:r>
    </w:p>
    <w:p w:rsidR="007B76FE" w:rsidRPr="00B72827" w:rsidRDefault="007B76FE" w:rsidP="007B76FE">
      <w:pPr>
        <w:autoSpaceDE w:val="0"/>
        <w:autoSpaceDN w:val="0"/>
        <w:adjustRightInd w:val="0"/>
        <w:spacing w:after="0" w:line="360" w:lineRule="auto"/>
        <w:jc w:val="center"/>
        <w:rPr>
          <w:rFonts w:eastAsia="Calibri" w:cs="Times New Roman"/>
          <w:b/>
          <w:color w:val="000000"/>
        </w:rPr>
      </w:pPr>
      <w:r w:rsidRPr="00B72827">
        <w:rPr>
          <w:rFonts w:eastAsia="Calibri" w:cs="Times New Roman"/>
          <w:b/>
          <w:color w:val="000000"/>
        </w:rPr>
        <w:t xml:space="preserve">Competências </w:t>
      </w:r>
    </w:p>
    <w:tbl>
      <w:tblPr>
        <w:tblStyle w:val="TableNormal2"/>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3050"/>
        <w:gridCol w:w="5417"/>
      </w:tblGrid>
      <w:tr w:rsidR="007B76FE" w:rsidRPr="00B72827" w:rsidTr="007C68C2">
        <w:trPr>
          <w:trHeight w:hRule="exact" w:val="461"/>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Competências</w:t>
            </w: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Questões</w:t>
            </w:r>
          </w:p>
        </w:tc>
      </w:tr>
      <w:tr w:rsidR="007B76FE" w:rsidRPr="00B72827" w:rsidTr="007C68C2">
        <w:trPr>
          <w:trHeight w:val="2220"/>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Técnicas</w:t>
            </w:r>
          </w:p>
        </w:tc>
        <w:tc>
          <w:tcPr>
            <w:tcW w:w="305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tabs>
                <w:tab w:val="center" w:pos="4252"/>
                <w:tab w:val="right" w:pos="8504"/>
              </w:tabs>
              <w:autoSpaceDE w:val="0"/>
              <w:autoSpaceDN w:val="0"/>
              <w:adjustRightInd w:val="0"/>
              <w:spacing w:line="360" w:lineRule="auto"/>
              <w:jc w:val="both"/>
              <w:rPr>
                <w:color w:val="000000"/>
                <w:lang w:val="pt-PT"/>
              </w:rPr>
            </w:pPr>
            <w:r w:rsidRPr="00B72827">
              <w:rPr>
                <w:color w:val="000000"/>
                <w:lang w:val="pt-PT"/>
              </w:rPr>
              <w:t>Orientação para os resultados</w:t>
            </w:r>
          </w:p>
          <w:p w:rsidR="007B76FE" w:rsidRPr="00B72827" w:rsidRDefault="007B76FE" w:rsidP="007B76FE">
            <w:pPr>
              <w:autoSpaceDE w:val="0"/>
              <w:autoSpaceDN w:val="0"/>
              <w:adjustRightInd w:val="0"/>
              <w:jc w:val="center"/>
              <w:rPr>
                <w:rFonts w:eastAsia="Calibri" w:cs="Times New Roman"/>
                <w:color w:val="000000"/>
                <w:lang w:val="pt-PT"/>
              </w:rPr>
            </w:pP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1 - Como costuma organizar o seu trabalho? Assume prioridades? Como as define?</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2 – Como reage face à ocorrência de uma dificuldade ou problema?</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3 – Numa situação concreta da sua vida profissional em que lhe atribuíram várias tarefas, como fez para cumprir os prazos estipulados?</w:t>
            </w:r>
          </w:p>
        </w:tc>
      </w:tr>
      <w:tr w:rsidR="007B76FE" w:rsidRPr="00B72827" w:rsidTr="007C68C2">
        <w:trPr>
          <w:trHeight w:val="1265"/>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305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color w:val="000000"/>
                <w:lang w:val="pt-PT"/>
              </w:rPr>
            </w:pPr>
            <w:r w:rsidRPr="00B72827">
              <w:rPr>
                <w:color w:val="000000"/>
                <w:lang w:val="pt-PT"/>
              </w:rPr>
              <w:t>Orientação para o Serviço Público</w:t>
            </w: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1 – Assume os valores e regras do serviço com brio profissional promovendo uma boa imagem do mesmo? Como?</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2 – O que é que o motiva para estas novas funções?</w:t>
            </w:r>
          </w:p>
        </w:tc>
      </w:tr>
      <w:tr w:rsidR="007B76FE" w:rsidRPr="00B72827" w:rsidTr="007C68C2">
        <w:trPr>
          <w:trHeight w:val="1148"/>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305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Otimização de recursos</w:t>
            </w: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1 – Como pretende utilizar os recursos e instrumentos de trabalho de forma eficaz e eficiente de modo a reduzir custos e aumentar a produtividade?</w:t>
            </w:r>
          </w:p>
        </w:tc>
      </w:tr>
      <w:tr w:rsidR="007B76FE" w:rsidRPr="00B72827" w:rsidTr="007C68C2">
        <w:trPr>
          <w:trHeight w:val="1381"/>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Pessoais</w:t>
            </w:r>
          </w:p>
        </w:tc>
        <w:tc>
          <w:tcPr>
            <w:tcW w:w="305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Responsabilidade e compromisso com o serviço</w:t>
            </w: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 xml:space="preserve">.1 – Se tivesse que definir um Assistente </w:t>
            </w:r>
            <w:r w:rsidR="00206D2F" w:rsidRPr="00B72827">
              <w:rPr>
                <w:rFonts w:eastAsia="Calibri" w:cs="Times New Roman"/>
                <w:color w:val="000000"/>
                <w:lang w:val="pt-PT"/>
              </w:rPr>
              <w:t>Operacional</w:t>
            </w:r>
            <w:r w:rsidRPr="00B72827">
              <w:rPr>
                <w:rFonts w:eastAsia="Calibri" w:cs="Times New Roman"/>
                <w:color w:val="000000"/>
                <w:lang w:val="pt-PT"/>
              </w:rPr>
              <w:t>, como o faria?</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2 – Compreende a importância da sua função no contexto da autarquia?</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3 – Defina Assiduidade e pontualidade. Considera que cumpre esses deveres?</w:t>
            </w:r>
          </w:p>
        </w:tc>
      </w:tr>
      <w:tr w:rsidR="007B76FE" w:rsidRPr="00B72827" w:rsidTr="007C68C2">
        <w:trPr>
          <w:trHeight w:val="1381"/>
          <w:jc w:val="center"/>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305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color w:val="000000"/>
                <w:lang w:val="pt-PT"/>
              </w:rPr>
              <w:t>Tolerância à pressão e à contrariedade</w:t>
            </w: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1 – Já teve algum tipo de conflito com um colega? Como o resolveu?</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 xml:space="preserve">2 – Perante uma ordem do superior hierárquico, dirigida de forma autoritária e agressiva, qual a sua </w:t>
            </w:r>
            <w:proofErr w:type="spellStart"/>
            <w:r w:rsidRPr="00B72827">
              <w:rPr>
                <w:rFonts w:eastAsia="Calibri" w:cs="Times New Roman"/>
                <w:color w:val="000000"/>
                <w:lang w:val="pt-PT"/>
              </w:rPr>
              <w:t>posturaa</w:t>
            </w:r>
            <w:proofErr w:type="spellEnd"/>
            <w:r w:rsidRPr="00B72827">
              <w:rPr>
                <w:rFonts w:eastAsia="Calibri" w:cs="Times New Roman"/>
                <w:color w:val="000000"/>
                <w:lang w:val="pt-PT"/>
              </w:rPr>
              <w:t xml:space="preserve">? </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3- No seu relacionamento com os colegas como reage quando deteta um erro de um deles?</w:t>
            </w:r>
          </w:p>
        </w:tc>
      </w:tr>
      <w:tr w:rsidR="007B76FE" w:rsidRPr="00B72827" w:rsidTr="007C68C2">
        <w:trPr>
          <w:trHeight w:val="1381"/>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Conhecimentos específicos</w:t>
            </w:r>
          </w:p>
        </w:tc>
        <w:tc>
          <w:tcPr>
            <w:tcW w:w="305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color w:val="000000"/>
                <w:lang w:val="pt-PT"/>
              </w:rPr>
            </w:pPr>
            <w:r w:rsidRPr="00B72827">
              <w:rPr>
                <w:color w:val="000000"/>
                <w:lang w:val="pt-PT"/>
              </w:rPr>
              <w:t>Conhecimentos Profissionais</w:t>
            </w:r>
          </w:p>
        </w:tc>
        <w:tc>
          <w:tcPr>
            <w:tcW w:w="5417"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1- Preocupa-se em alargar os seus conhecimentos e a experiência profissional para melhor responder às exigências do serviço? Fale-nos sobre isso</w:t>
            </w:r>
          </w:p>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2- Conhece as funções a desempenhar na autarquia?</w:t>
            </w:r>
          </w:p>
        </w:tc>
      </w:tr>
    </w:tbl>
    <w:p w:rsidR="007B76FE" w:rsidRPr="00B72827" w:rsidRDefault="007B76FE" w:rsidP="00E554A8">
      <w:pPr>
        <w:autoSpaceDE w:val="0"/>
        <w:autoSpaceDN w:val="0"/>
        <w:adjustRightInd w:val="0"/>
        <w:spacing w:after="0" w:line="360" w:lineRule="auto"/>
        <w:jc w:val="both"/>
        <w:rPr>
          <w:rFonts w:cs="Helvetica"/>
          <w:color w:val="000000"/>
        </w:rPr>
      </w:pPr>
    </w:p>
    <w:p w:rsidR="007B76FE" w:rsidRPr="00B72827" w:rsidRDefault="007B76FE" w:rsidP="007B76FE">
      <w:pPr>
        <w:autoSpaceDE w:val="0"/>
        <w:autoSpaceDN w:val="0"/>
        <w:adjustRightInd w:val="0"/>
        <w:spacing w:after="0" w:line="360" w:lineRule="auto"/>
        <w:jc w:val="center"/>
        <w:rPr>
          <w:rFonts w:eastAsia="Calibri" w:cs="Times New Roman"/>
          <w:b/>
          <w:color w:val="000000"/>
        </w:rPr>
      </w:pPr>
      <w:r w:rsidRPr="00B72827">
        <w:rPr>
          <w:rFonts w:eastAsia="Calibri" w:cs="Times New Roman"/>
          <w:b/>
          <w:color w:val="000000"/>
        </w:rPr>
        <w:t>Avaliação</w:t>
      </w:r>
    </w:p>
    <w:tbl>
      <w:tblPr>
        <w:tblStyle w:val="TableNormal3"/>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902"/>
        <w:gridCol w:w="1230"/>
        <w:gridCol w:w="900"/>
        <w:gridCol w:w="1134"/>
        <w:gridCol w:w="6"/>
        <w:gridCol w:w="1128"/>
        <w:gridCol w:w="1172"/>
      </w:tblGrid>
      <w:tr w:rsidR="007B76FE" w:rsidRPr="00B72827" w:rsidTr="007C68C2">
        <w:trPr>
          <w:trHeight w:hRule="exact" w:val="461"/>
          <w:jc w:val="center"/>
        </w:trPr>
        <w:tc>
          <w:tcPr>
            <w:tcW w:w="4102" w:type="dxa"/>
            <w:gridSpan w:val="2"/>
            <w:vMerge w:val="restart"/>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Competências</w:t>
            </w:r>
          </w:p>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p>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p>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Elevado</w:t>
            </w:r>
          </w:p>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(2</w:t>
            </w:r>
          </w:p>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Bom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Suficiente</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Reduzido</w:t>
            </w:r>
          </w:p>
        </w:tc>
        <w:tc>
          <w:tcPr>
            <w:tcW w:w="1169"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Insuficiente</w:t>
            </w:r>
          </w:p>
        </w:tc>
      </w:tr>
      <w:tr w:rsidR="007B76FE" w:rsidRPr="00B72827" w:rsidTr="007C68C2">
        <w:trPr>
          <w:trHeight w:hRule="exact" w:val="461"/>
          <w:jc w:val="center"/>
        </w:trPr>
        <w:tc>
          <w:tcPr>
            <w:tcW w:w="7004" w:type="dxa"/>
            <w:gridSpan w:val="2"/>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b/>
                <w:color w:val="000000"/>
                <w:lang w:val="pt-PT"/>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 xml:space="preserve">20 </w:t>
            </w:r>
            <w:proofErr w:type="gramStart"/>
            <w:r w:rsidRPr="00B72827">
              <w:rPr>
                <w:rFonts w:eastAsia="Calibri" w:cs="Times New Roman"/>
                <w:b/>
                <w:color w:val="000000"/>
                <w:lang w:val="pt-PT"/>
              </w:rPr>
              <w:t>v</w:t>
            </w:r>
            <w:proofErr w:type="gramEnd"/>
            <w:r w:rsidRPr="00B72827">
              <w:rPr>
                <w:rFonts w:eastAsia="Calibri" w:cs="Times New Roman"/>
                <w:b/>
                <w:color w:val="000000"/>
                <w:lang w:val="pt-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 xml:space="preserve">16 </w:t>
            </w:r>
            <w:proofErr w:type="gramStart"/>
            <w:r w:rsidRPr="00B72827">
              <w:rPr>
                <w:rFonts w:eastAsia="Calibri" w:cs="Times New Roman"/>
                <w:b/>
                <w:color w:val="000000"/>
                <w:lang w:val="pt-PT"/>
              </w:rPr>
              <w:t>v</w:t>
            </w:r>
            <w:proofErr w:type="gramEnd"/>
            <w:r w:rsidRPr="00B72827">
              <w:rPr>
                <w:rFonts w:eastAsia="Calibri" w:cs="Times New Roman"/>
                <w:b/>
                <w:color w:val="000000"/>
                <w:lang w:val="pt-P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 xml:space="preserve">12 </w:t>
            </w:r>
            <w:proofErr w:type="gramStart"/>
            <w:r w:rsidRPr="00B72827">
              <w:rPr>
                <w:rFonts w:eastAsia="Calibri" w:cs="Times New Roman"/>
                <w:b/>
                <w:color w:val="000000"/>
                <w:lang w:val="pt-PT"/>
              </w:rPr>
              <w:t>v</w:t>
            </w:r>
            <w:proofErr w:type="gramEnd"/>
            <w:r w:rsidRPr="00B72827">
              <w:rPr>
                <w:rFonts w:eastAsia="Calibri" w:cs="Times New Roman"/>
                <w:b/>
                <w:color w:val="000000"/>
                <w:lang w:val="pt-PT"/>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 xml:space="preserve">8 </w:t>
            </w:r>
            <w:proofErr w:type="gramStart"/>
            <w:r w:rsidRPr="00B72827">
              <w:rPr>
                <w:rFonts w:eastAsia="Calibri" w:cs="Times New Roman"/>
                <w:b/>
                <w:color w:val="000000"/>
                <w:lang w:val="pt-PT"/>
              </w:rPr>
              <w:t>v</w:t>
            </w:r>
            <w:proofErr w:type="gramEnd"/>
            <w:r w:rsidRPr="00B72827">
              <w:rPr>
                <w:rFonts w:eastAsia="Calibri" w:cs="Times New Roman"/>
                <w:b/>
                <w:color w:val="000000"/>
                <w:lang w:val="pt-PT"/>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spacing w:line="360" w:lineRule="auto"/>
              <w:jc w:val="center"/>
              <w:rPr>
                <w:rFonts w:eastAsia="Calibri" w:cs="Times New Roman"/>
                <w:b/>
                <w:color w:val="000000"/>
                <w:lang w:val="pt-PT"/>
              </w:rPr>
            </w:pPr>
            <w:r w:rsidRPr="00B72827">
              <w:rPr>
                <w:rFonts w:eastAsia="Calibri" w:cs="Times New Roman"/>
                <w:b/>
                <w:color w:val="000000"/>
                <w:lang w:val="pt-PT"/>
              </w:rPr>
              <w:t xml:space="preserve">4 </w:t>
            </w:r>
            <w:proofErr w:type="gramStart"/>
            <w:r w:rsidRPr="00B72827">
              <w:rPr>
                <w:rFonts w:eastAsia="Calibri" w:cs="Times New Roman"/>
                <w:b/>
                <w:color w:val="000000"/>
                <w:lang w:val="pt-PT"/>
              </w:rPr>
              <w:t>v</w:t>
            </w:r>
            <w:proofErr w:type="gramEnd"/>
          </w:p>
        </w:tc>
      </w:tr>
      <w:tr w:rsidR="007B76FE" w:rsidRPr="00B72827" w:rsidTr="007C68C2">
        <w:trPr>
          <w:trHeight w:val="1123"/>
          <w:jc w:val="center"/>
        </w:trPr>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Técnicas</w:t>
            </w:r>
          </w:p>
        </w:tc>
        <w:tc>
          <w:tcPr>
            <w:tcW w:w="29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tabs>
                <w:tab w:val="center" w:pos="4252"/>
                <w:tab w:val="right" w:pos="8504"/>
              </w:tabs>
              <w:autoSpaceDE w:val="0"/>
              <w:autoSpaceDN w:val="0"/>
              <w:adjustRightInd w:val="0"/>
              <w:spacing w:line="360" w:lineRule="auto"/>
              <w:jc w:val="both"/>
              <w:rPr>
                <w:color w:val="000000"/>
                <w:lang w:val="pt-PT"/>
              </w:rPr>
            </w:pPr>
            <w:r w:rsidRPr="00B72827">
              <w:rPr>
                <w:color w:val="000000"/>
                <w:lang w:val="pt-PT"/>
              </w:rPr>
              <w:t>Orientação para os resultados</w:t>
            </w:r>
          </w:p>
        </w:tc>
        <w:tc>
          <w:tcPr>
            <w:tcW w:w="123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color w:val="000000"/>
                <w:lang w:val="pt-PT"/>
              </w:rPr>
            </w:pPr>
          </w:p>
        </w:tc>
        <w:tc>
          <w:tcPr>
            <w:tcW w:w="90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25"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72"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r>
      <w:tr w:rsidR="007B76FE" w:rsidRPr="00B72827" w:rsidTr="007C68C2">
        <w:trPr>
          <w:trHeight w:val="968"/>
          <w:jc w:val="center"/>
        </w:trPr>
        <w:tc>
          <w:tcPr>
            <w:tcW w:w="4102" w:type="dxa"/>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29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color w:val="000000"/>
                <w:lang w:val="pt-PT"/>
              </w:rPr>
            </w:pPr>
            <w:r w:rsidRPr="00B72827">
              <w:rPr>
                <w:color w:val="000000"/>
                <w:lang w:val="pt-PT"/>
              </w:rPr>
              <w:t>Orientação para o Serviço Público</w:t>
            </w:r>
          </w:p>
        </w:tc>
        <w:tc>
          <w:tcPr>
            <w:tcW w:w="123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90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25"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72"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r>
      <w:tr w:rsidR="007B76FE" w:rsidRPr="00B72827" w:rsidTr="007C68C2">
        <w:trPr>
          <w:trHeight w:val="841"/>
          <w:jc w:val="center"/>
        </w:trPr>
        <w:tc>
          <w:tcPr>
            <w:tcW w:w="4102" w:type="dxa"/>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29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Otimização de recursos</w:t>
            </w:r>
          </w:p>
        </w:tc>
        <w:tc>
          <w:tcPr>
            <w:tcW w:w="123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90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25"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72"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r>
      <w:tr w:rsidR="007B76FE" w:rsidRPr="00B72827" w:rsidTr="007C68C2">
        <w:trPr>
          <w:trHeight w:val="1123"/>
          <w:jc w:val="center"/>
        </w:trPr>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Pessoais</w:t>
            </w:r>
          </w:p>
        </w:tc>
        <w:tc>
          <w:tcPr>
            <w:tcW w:w="29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Responsabilidade e compromisso com o serviço</w:t>
            </w:r>
          </w:p>
        </w:tc>
        <w:tc>
          <w:tcPr>
            <w:tcW w:w="123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both"/>
              <w:rPr>
                <w:rFonts w:eastAsia="Calibri" w:cs="Times New Roman"/>
                <w:color w:val="000000"/>
                <w:lang w:val="pt-PT"/>
              </w:rPr>
            </w:pPr>
            <w:r w:rsidRPr="00B72827">
              <w:rPr>
                <w:rFonts w:eastAsia="Calibri" w:cs="Times New Roman"/>
                <w:color w:val="000000"/>
                <w:lang w:val="pt-PT"/>
              </w:rPr>
              <w:t>.</w:t>
            </w:r>
          </w:p>
        </w:tc>
        <w:tc>
          <w:tcPr>
            <w:tcW w:w="90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rPr>
                <w:rFonts w:eastAsia="Calibri" w:cs="Times New Roman"/>
                <w:color w:val="000000"/>
                <w:lang w:val="pt-PT"/>
              </w:rPr>
            </w:pPr>
          </w:p>
          <w:p w:rsidR="007B76FE" w:rsidRPr="00B72827" w:rsidRDefault="007B76FE" w:rsidP="007B76FE">
            <w:pPr>
              <w:autoSpaceDE w:val="0"/>
              <w:autoSpaceDN w:val="0"/>
              <w:adjustRightInd w:val="0"/>
              <w:jc w:val="both"/>
              <w:rPr>
                <w:rFonts w:eastAsia="Calibri" w:cs="Times New Roman"/>
                <w:color w:val="000000"/>
                <w:lang w:val="pt-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rPr>
                <w:rFonts w:eastAsia="Calibri" w:cs="Times New Roman"/>
                <w:color w:val="000000"/>
                <w:lang w:val="pt-PT"/>
              </w:rPr>
            </w:pPr>
          </w:p>
          <w:p w:rsidR="007B76FE" w:rsidRPr="00B72827" w:rsidRDefault="007B76FE" w:rsidP="007B76FE">
            <w:pPr>
              <w:autoSpaceDE w:val="0"/>
              <w:autoSpaceDN w:val="0"/>
              <w:adjustRightInd w:val="0"/>
              <w:jc w:val="both"/>
              <w:rPr>
                <w:rFonts w:eastAsia="Calibri" w:cs="Times New Roman"/>
                <w:color w:val="000000"/>
                <w:lang w:val="pt-PT"/>
              </w:rPr>
            </w:pPr>
          </w:p>
        </w:tc>
        <w:tc>
          <w:tcPr>
            <w:tcW w:w="1125"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rPr>
                <w:rFonts w:eastAsia="Calibri" w:cs="Times New Roman"/>
                <w:color w:val="000000"/>
                <w:lang w:val="pt-PT"/>
              </w:rPr>
            </w:pPr>
          </w:p>
          <w:p w:rsidR="007B76FE" w:rsidRPr="00B72827" w:rsidRDefault="007B76FE" w:rsidP="007B76FE">
            <w:pPr>
              <w:autoSpaceDE w:val="0"/>
              <w:autoSpaceDN w:val="0"/>
              <w:adjustRightInd w:val="0"/>
              <w:jc w:val="both"/>
              <w:rPr>
                <w:rFonts w:eastAsia="Calibri" w:cs="Times New Roman"/>
                <w:color w:val="000000"/>
                <w:lang w:val="pt-PT"/>
              </w:rPr>
            </w:pPr>
          </w:p>
        </w:tc>
        <w:tc>
          <w:tcPr>
            <w:tcW w:w="1172"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rPr>
                <w:rFonts w:eastAsia="Calibri" w:cs="Times New Roman"/>
                <w:color w:val="000000"/>
                <w:lang w:val="pt-PT"/>
              </w:rPr>
            </w:pPr>
          </w:p>
          <w:p w:rsidR="007B76FE" w:rsidRPr="00B72827" w:rsidRDefault="007B76FE" w:rsidP="007B76FE">
            <w:pPr>
              <w:autoSpaceDE w:val="0"/>
              <w:autoSpaceDN w:val="0"/>
              <w:adjustRightInd w:val="0"/>
              <w:jc w:val="both"/>
              <w:rPr>
                <w:rFonts w:eastAsia="Calibri" w:cs="Times New Roman"/>
                <w:color w:val="000000"/>
                <w:lang w:val="pt-PT"/>
              </w:rPr>
            </w:pPr>
          </w:p>
        </w:tc>
      </w:tr>
      <w:tr w:rsidR="007B76FE" w:rsidRPr="00B72827" w:rsidTr="007C68C2">
        <w:trPr>
          <w:trHeight w:val="996"/>
          <w:jc w:val="center"/>
        </w:trPr>
        <w:tc>
          <w:tcPr>
            <w:tcW w:w="4102" w:type="dxa"/>
            <w:vMerge/>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rPr>
                <w:rFonts w:eastAsia="Calibri" w:cs="Times New Roman"/>
                <w:color w:val="000000"/>
                <w:lang w:val="pt-PT"/>
              </w:rPr>
            </w:pPr>
          </w:p>
        </w:tc>
        <w:tc>
          <w:tcPr>
            <w:tcW w:w="29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color w:val="000000"/>
                <w:lang w:val="pt-PT"/>
              </w:rPr>
              <w:t>Tolerância à pressão e à contrariedade</w:t>
            </w:r>
          </w:p>
        </w:tc>
        <w:tc>
          <w:tcPr>
            <w:tcW w:w="123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90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25"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72"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r>
      <w:tr w:rsidR="007B76FE" w:rsidRPr="00B72827" w:rsidTr="007C68C2">
        <w:trPr>
          <w:trHeight w:val="1252"/>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rFonts w:eastAsia="Calibri" w:cs="Times New Roman"/>
                <w:color w:val="000000"/>
                <w:lang w:val="pt-PT"/>
              </w:rPr>
            </w:pPr>
            <w:r w:rsidRPr="00B72827">
              <w:rPr>
                <w:rFonts w:eastAsia="Calibri" w:cs="Times New Roman"/>
                <w:color w:val="000000"/>
                <w:lang w:val="pt-PT"/>
              </w:rPr>
              <w:t>Conhecimentos específicos</w:t>
            </w:r>
          </w:p>
        </w:tc>
        <w:tc>
          <w:tcPr>
            <w:tcW w:w="2902" w:type="dxa"/>
            <w:tcBorders>
              <w:top w:val="single" w:sz="4" w:space="0" w:color="auto"/>
              <w:left w:val="single" w:sz="4" w:space="0" w:color="auto"/>
              <w:bottom w:val="single" w:sz="4" w:space="0" w:color="auto"/>
              <w:right w:val="single" w:sz="4" w:space="0" w:color="auto"/>
            </w:tcBorders>
            <w:vAlign w:val="center"/>
            <w:hideMark/>
          </w:tcPr>
          <w:p w:rsidR="007B76FE" w:rsidRPr="00B72827" w:rsidRDefault="007B76FE" w:rsidP="007B76FE">
            <w:pPr>
              <w:autoSpaceDE w:val="0"/>
              <w:autoSpaceDN w:val="0"/>
              <w:adjustRightInd w:val="0"/>
              <w:jc w:val="center"/>
              <w:rPr>
                <w:color w:val="000000"/>
                <w:lang w:val="pt-PT"/>
              </w:rPr>
            </w:pPr>
            <w:r w:rsidRPr="00B72827">
              <w:rPr>
                <w:color w:val="000000"/>
                <w:lang w:val="pt-PT"/>
              </w:rPr>
              <w:t>Conhecimentos Profissionais</w:t>
            </w:r>
          </w:p>
        </w:tc>
        <w:tc>
          <w:tcPr>
            <w:tcW w:w="123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900"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25"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c>
          <w:tcPr>
            <w:tcW w:w="1172" w:type="dxa"/>
            <w:tcBorders>
              <w:top w:val="single" w:sz="4" w:space="0" w:color="auto"/>
              <w:left w:val="single" w:sz="4" w:space="0" w:color="auto"/>
              <w:bottom w:val="single" w:sz="4" w:space="0" w:color="auto"/>
              <w:right w:val="single" w:sz="4" w:space="0" w:color="auto"/>
            </w:tcBorders>
            <w:vAlign w:val="center"/>
          </w:tcPr>
          <w:p w:rsidR="007B76FE" w:rsidRPr="00B72827" w:rsidRDefault="007B76FE" w:rsidP="007B76FE">
            <w:pPr>
              <w:autoSpaceDE w:val="0"/>
              <w:autoSpaceDN w:val="0"/>
              <w:adjustRightInd w:val="0"/>
              <w:jc w:val="both"/>
              <w:rPr>
                <w:rFonts w:eastAsia="Calibri" w:cs="Times New Roman"/>
                <w:color w:val="000000"/>
                <w:lang w:val="pt-PT"/>
              </w:rPr>
            </w:pPr>
          </w:p>
        </w:tc>
      </w:tr>
    </w:tbl>
    <w:p w:rsidR="007B76FE" w:rsidRPr="00B72827" w:rsidRDefault="007B76FE" w:rsidP="00E554A8">
      <w:pPr>
        <w:autoSpaceDE w:val="0"/>
        <w:autoSpaceDN w:val="0"/>
        <w:adjustRightInd w:val="0"/>
        <w:spacing w:after="0" w:line="360" w:lineRule="auto"/>
        <w:jc w:val="both"/>
        <w:rPr>
          <w:rFonts w:ascii="Helvetica" w:hAnsi="Helvetica" w:cs="Helvetica"/>
          <w:color w:val="000000"/>
          <w:sz w:val="21"/>
          <w:szCs w:val="21"/>
        </w:rPr>
      </w:pPr>
    </w:p>
    <w:p w:rsidR="00E554A8" w:rsidRPr="00B72827" w:rsidRDefault="00E554A8" w:rsidP="00E554A8">
      <w:pPr>
        <w:autoSpaceDE w:val="0"/>
        <w:autoSpaceDN w:val="0"/>
        <w:adjustRightInd w:val="0"/>
        <w:spacing w:after="0" w:line="360" w:lineRule="auto"/>
        <w:jc w:val="both"/>
        <w:rPr>
          <w:rFonts w:cs="Helvetica"/>
          <w:color w:val="000000"/>
          <w:sz w:val="24"/>
          <w:szCs w:val="24"/>
        </w:rPr>
      </w:pPr>
      <w:r w:rsidRPr="00B72827">
        <w:rPr>
          <w:rFonts w:cs="Helvetica"/>
          <w:color w:val="000000"/>
          <w:sz w:val="24"/>
          <w:szCs w:val="24"/>
        </w:rPr>
        <w:t>------- Nada mais havendo a tratar foi dada por encerrada a reunião, da qual se lavrou a presente ata, que depois de lida e achada conforme, vai ser assinada por todos os membros do júri.--------------------</w:t>
      </w:r>
      <w:r w:rsidR="007B76FE" w:rsidRPr="00B72827">
        <w:rPr>
          <w:rFonts w:cs="Helvetica"/>
          <w:color w:val="000000"/>
          <w:sz w:val="24"/>
          <w:szCs w:val="24"/>
        </w:rPr>
        <w:t>----------------------------------------------------------</w:t>
      </w:r>
      <w:r w:rsidR="00180018" w:rsidRPr="00B72827">
        <w:rPr>
          <w:rFonts w:cs="Helvetica"/>
          <w:color w:val="000000"/>
          <w:sz w:val="24"/>
          <w:szCs w:val="24"/>
        </w:rPr>
        <w:t>------------------------</w:t>
      </w:r>
      <w:r w:rsidRPr="00B72827">
        <w:rPr>
          <w:rFonts w:cs="Helvetica"/>
          <w:color w:val="000000"/>
          <w:sz w:val="24"/>
          <w:szCs w:val="24"/>
        </w:rPr>
        <w:t>----------</w:t>
      </w:r>
    </w:p>
    <w:p w:rsidR="00E554A8" w:rsidRPr="00B72827" w:rsidRDefault="00E554A8" w:rsidP="00E554A8">
      <w:pPr>
        <w:autoSpaceDE w:val="0"/>
        <w:autoSpaceDN w:val="0"/>
        <w:adjustRightInd w:val="0"/>
        <w:spacing w:after="0" w:line="240" w:lineRule="auto"/>
        <w:jc w:val="center"/>
        <w:rPr>
          <w:rFonts w:cs="Helvetica-Bold"/>
          <w:b/>
          <w:bCs/>
          <w:color w:val="333333"/>
          <w:sz w:val="24"/>
          <w:szCs w:val="24"/>
        </w:rPr>
      </w:pPr>
    </w:p>
    <w:p w:rsidR="00E554A8" w:rsidRPr="00B72827" w:rsidRDefault="00E554A8" w:rsidP="00E554A8">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r w:rsidRPr="00B72827">
        <w:rPr>
          <w:rFonts w:cs="Helvetica-Bold"/>
          <w:b/>
          <w:bCs/>
          <w:color w:val="333333"/>
          <w:sz w:val="24"/>
          <w:szCs w:val="24"/>
        </w:rPr>
        <w:t>O Júri</w:t>
      </w: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r w:rsidRPr="00B72827">
        <w:rPr>
          <w:rFonts w:cs="Helvetica-Bold"/>
          <w:b/>
          <w:bCs/>
          <w:color w:val="333333"/>
          <w:sz w:val="24"/>
          <w:szCs w:val="24"/>
        </w:rPr>
        <w:t>Presidente</w:t>
      </w: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r w:rsidRPr="00B72827">
        <w:rPr>
          <w:rFonts w:cs="Helvetica-Bold"/>
          <w:b/>
          <w:bCs/>
          <w:color w:val="333333"/>
          <w:sz w:val="24"/>
          <w:szCs w:val="24"/>
        </w:rPr>
        <w:t>Vogal efetivo</w:t>
      </w: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7042B4" w:rsidRPr="00B72827" w:rsidRDefault="00B72827" w:rsidP="007042B4">
      <w:pPr>
        <w:autoSpaceDE w:val="0"/>
        <w:autoSpaceDN w:val="0"/>
        <w:adjustRightInd w:val="0"/>
        <w:spacing w:after="0" w:line="240" w:lineRule="auto"/>
        <w:jc w:val="center"/>
        <w:rPr>
          <w:rFonts w:cs="Helvetica-Bold"/>
          <w:b/>
          <w:bCs/>
          <w:color w:val="333333"/>
          <w:sz w:val="24"/>
          <w:szCs w:val="24"/>
        </w:rPr>
      </w:pPr>
      <w:r>
        <w:rPr>
          <w:rFonts w:cs="Helvetica-Bold"/>
          <w:b/>
          <w:bCs/>
          <w:color w:val="333333"/>
          <w:sz w:val="24"/>
          <w:szCs w:val="24"/>
        </w:rPr>
        <w:t>Vogal efetivo</w:t>
      </w:r>
    </w:p>
    <w:p w:rsidR="007042B4" w:rsidRPr="00B72827" w:rsidRDefault="007042B4" w:rsidP="007042B4">
      <w:pPr>
        <w:autoSpaceDE w:val="0"/>
        <w:autoSpaceDN w:val="0"/>
        <w:adjustRightInd w:val="0"/>
        <w:spacing w:after="0" w:line="240" w:lineRule="auto"/>
        <w:jc w:val="center"/>
        <w:rPr>
          <w:rFonts w:cs="Helvetica-Bold"/>
          <w:b/>
          <w:bCs/>
          <w:color w:val="333333"/>
          <w:sz w:val="24"/>
          <w:szCs w:val="24"/>
        </w:rPr>
      </w:pPr>
    </w:p>
    <w:p w:rsidR="005E0BF4" w:rsidRPr="00B72827" w:rsidRDefault="005E0BF4" w:rsidP="005E0BF4">
      <w:pPr>
        <w:autoSpaceDE w:val="0"/>
        <w:autoSpaceDN w:val="0"/>
        <w:adjustRightInd w:val="0"/>
        <w:spacing w:after="0" w:line="240" w:lineRule="auto"/>
        <w:jc w:val="center"/>
        <w:rPr>
          <w:rFonts w:cs="Helvetica-Bold"/>
          <w:b/>
          <w:bCs/>
          <w:color w:val="333333"/>
          <w:sz w:val="24"/>
          <w:szCs w:val="24"/>
        </w:rPr>
      </w:pPr>
    </w:p>
    <w:p w:rsidR="005E0BF4" w:rsidRPr="00B72827" w:rsidRDefault="005E0BF4" w:rsidP="005E0BF4">
      <w:pPr>
        <w:autoSpaceDE w:val="0"/>
        <w:autoSpaceDN w:val="0"/>
        <w:adjustRightInd w:val="0"/>
        <w:spacing w:after="0" w:line="240" w:lineRule="auto"/>
        <w:jc w:val="center"/>
        <w:rPr>
          <w:rFonts w:cs="Helvetica-Bold"/>
          <w:b/>
          <w:bCs/>
          <w:color w:val="333333"/>
          <w:sz w:val="24"/>
          <w:szCs w:val="24"/>
        </w:rPr>
      </w:pPr>
    </w:p>
    <w:p w:rsidR="005E0BF4" w:rsidRPr="00B72827" w:rsidRDefault="005E0BF4" w:rsidP="005E0BF4">
      <w:pPr>
        <w:autoSpaceDE w:val="0"/>
        <w:autoSpaceDN w:val="0"/>
        <w:adjustRightInd w:val="0"/>
        <w:spacing w:after="0" w:line="240" w:lineRule="auto"/>
        <w:rPr>
          <w:rFonts w:cs="Helvetica"/>
          <w:color w:val="000000"/>
          <w:sz w:val="24"/>
          <w:szCs w:val="24"/>
        </w:rPr>
      </w:pPr>
    </w:p>
    <w:p w:rsidR="00DB7E95" w:rsidRPr="00B72827" w:rsidRDefault="00DB7E95" w:rsidP="00120F23">
      <w:pPr>
        <w:autoSpaceDE w:val="0"/>
        <w:autoSpaceDN w:val="0"/>
        <w:adjustRightInd w:val="0"/>
        <w:spacing w:after="0" w:line="360" w:lineRule="auto"/>
        <w:rPr>
          <w:rFonts w:cs="Helvetica"/>
          <w:color w:val="000000"/>
          <w:sz w:val="24"/>
          <w:szCs w:val="24"/>
        </w:rPr>
      </w:pPr>
    </w:p>
    <w:sectPr w:rsidR="00DB7E95" w:rsidRPr="00B72827" w:rsidSect="005E0BF4">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AC" w:rsidRDefault="005935AC">
      <w:pPr>
        <w:spacing w:after="0" w:line="240" w:lineRule="auto"/>
      </w:pPr>
      <w:r>
        <w:separator/>
      </w:r>
    </w:p>
  </w:endnote>
  <w:endnote w:type="continuationSeparator" w:id="0">
    <w:p w:rsidR="005935AC" w:rsidRDefault="0059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40" w:rsidRDefault="00777840">
    <w:pPr>
      <w:pStyle w:val="Rodap"/>
    </w:pPr>
  </w:p>
  <w:p w:rsidR="00777840" w:rsidRDefault="0077784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AC" w:rsidRDefault="005935AC">
      <w:pPr>
        <w:spacing w:after="0" w:line="240" w:lineRule="auto"/>
      </w:pPr>
      <w:r>
        <w:separator/>
      </w:r>
    </w:p>
  </w:footnote>
  <w:footnote w:type="continuationSeparator" w:id="0">
    <w:p w:rsidR="005935AC" w:rsidRDefault="00593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BA0"/>
    <w:multiLevelType w:val="hybridMultilevel"/>
    <w:tmpl w:val="8C5E8CD2"/>
    <w:lvl w:ilvl="0" w:tplc="4880B918">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5C46D14"/>
    <w:multiLevelType w:val="hybridMultilevel"/>
    <w:tmpl w:val="5300B5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A818C0"/>
    <w:multiLevelType w:val="hybridMultilevel"/>
    <w:tmpl w:val="34224F06"/>
    <w:lvl w:ilvl="0" w:tplc="E764A230">
      <w:start w:val="1"/>
      <w:numFmt w:val="lowerLetter"/>
      <w:lvlText w:val="%1)"/>
      <w:lvlJc w:val="left"/>
      <w:pPr>
        <w:ind w:left="720" w:hanging="360"/>
      </w:pPr>
      <w:rPr>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128E7AA9"/>
    <w:multiLevelType w:val="hybridMultilevel"/>
    <w:tmpl w:val="3D7C42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606663"/>
    <w:multiLevelType w:val="hybridMultilevel"/>
    <w:tmpl w:val="196A667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8BF08FB"/>
    <w:multiLevelType w:val="hybridMultilevel"/>
    <w:tmpl w:val="8D1CDE3E"/>
    <w:lvl w:ilvl="0" w:tplc="4880B918">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92B3B1B"/>
    <w:multiLevelType w:val="hybridMultilevel"/>
    <w:tmpl w:val="A4D4020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0572908"/>
    <w:multiLevelType w:val="hybridMultilevel"/>
    <w:tmpl w:val="174C03D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AF7687"/>
    <w:multiLevelType w:val="hybridMultilevel"/>
    <w:tmpl w:val="6A9419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1884A28"/>
    <w:multiLevelType w:val="hybridMultilevel"/>
    <w:tmpl w:val="D5D60C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4C216E4"/>
    <w:multiLevelType w:val="hybridMultilevel"/>
    <w:tmpl w:val="D7A427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58343E3"/>
    <w:multiLevelType w:val="hybridMultilevel"/>
    <w:tmpl w:val="5300B5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65C4746"/>
    <w:multiLevelType w:val="hybridMultilevel"/>
    <w:tmpl w:val="6A9419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A712F7C"/>
    <w:multiLevelType w:val="hybridMultilevel"/>
    <w:tmpl w:val="555ADBE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DA513D3"/>
    <w:multiLevelType w:val="hybridMultilevel"/>
    <w:tmpl w:val="85685BB2"/>
    <w:lvl w:ilvl="0" w:tplc="4880B918">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7467DDC"/>
    <w:multiLevelType w:val="hybridMultilevel"/>
    <w:tmpl w:val="6A9419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F605AB0"/>
    <w:multiLevelType w:val="hybridMultilevel"/>
    <w:tmpl w:val="A4D4020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7"/>
  </w:num>
  <w:num w:numId="10">
    <w:abstractNumId w:val="15"/>
  </w:num>
  <w:num w:numId="11">
    <w:abstractNumId w:val="1"/>
  </w:num>
  <w:num w:numId="12">
    <w:abstractNumId w:val="12"/>
  </w:num>
  <w:num w:numId="13">
    <w:abstractNumId w:val="16"/>
  </w:num>
  <w:num w:numId="14">
    <w:abstractNumId w:val="11"/>
  </w:num>
  <w:num w:numId="15">
    <w:abstractNumId w:val="10"/>
  </w:num>
  <w:num w:numId="16">
    <w:abstractNumId w:val="9"/>
  </w:num>
  <w:num w:numId="17">
    <w:abstractNumId w:val="14"/>
  </w:num>
  <w:num w:numId="18">
    <w:abstractNumId w:val="0"/>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E8"/>
    <w:rsid w:val="00007575"/>
    <w:rsid w:val="00012D92"/>
    <w:rsid w:val="000278E2"/>
    <w:rsid w:val="000A4701"/>
    <w:rsid w:val="000A76A7"/>
    <w:rsid w:val="000E7639"/>
    <w:rsid w:val="00101C91"/>
    <w:rsid w:val="00120F23"/>
    <w:rsid w:val="0012546E"/>
    <w:rsid w:val="00131DFC"/>
    <w:rsid w:val="001330F2"/>
    <w:rsid w:val="00134AA5"/>
    <w:rsid w:val="001468FE"/>
    <w:rsid w:val="00154958"/>
    <w:rsid w:val="001612ED"/>
    <w:rsid w:val="00173521"/>
    <w:rsid w:val="0017618A"/>
    <w:rsid w:val="00180018"/>
    <w:rsid w:val="00181838"/>
    <w:rsid w:val="0019381E"/>
    <w:rsid w:val="001B1D0A"/>
    <w:rsid w:val="001E46AC"/>
    <w:rsid w:val="001F7FF2"/>
    <w:rsid w:val="00206D2F"/>
    <w:rsid w:val="002077C1"/>
    <w:rsid w:val="00217081"/>
    <w:rsid w:val="00244420"/>
    <w:rsid w:val="00246EAC"/>
    <w:rsid w:val="00291853"/>
    <w:rsid w:val="002A5A72"/>
    <w:rsid w:val="002A5AEE"/>
    <w:rsid w:val="002B57D4"/>
    <w:rsid w:val="002C4CDC"/>
    <w:rsid w:val="002E5736"/>
    <w:rsid w:val="00303805"/>
    <w:rsid w:val="00373CBF"/>
    <w:rsid w:val="00390563"/>
    <w:rsid w:val="003C0E32"/>
    <w:rsid w:val="003C62FC"/>
    <w:rsid w:val="003E1355"/>
    <w:rsid w:val="003F6AA4"/>
    <w:rsid w:val="003F7C43"/>
    <w:rsid w:val="0044623C"/>
    <w:rsid w:val="004610F2"/>
    <w:rsid w:val="004623E8"/>
    <w:rsid w:val="00467C19"/>
    <w:rsid w:val="004760D0"/>
    <w:rsid w:val="004866B3"/>
    <w:rsid w:val="004A10A2"/>
    <w:rsid w:val="004D37B3"/>
    <w:rsid w:val="004E36BA"/>
    <w:rsid w:val="004F481A"/>
    <w:rsid w:val="004F5F55"/>
    <w:rsid w:val="0050454E"/>
    <w:rsid w:val="00547149"/>
    <w:rsid w:val="0055173B"/>
    <w:rsid w:val="005716E2"/>
    <w:rsid w:val="005935AC"/>
    <w:rsid w:val="005A49A6"/>
    <w:rsid w:val="005A63AF"/>
    <w:rsid w:val="005B6F74"/>
    <w:rsid w:val="005D41D4"/>
    <w:rsid w:val="005D5322"/>
    <w:rsid w:val="005E0BF4"/>
    <w:rsid w:val="005E3739"/>
    <w:rsid w:val="005F0FCA"/>
    <w:rsid w:val="00600379"/>
    <w:rsid w:val="0060517C"/>
    <w:rsid w:val="00613F88"/>
    <w:rsid w:val="006461FB"/>
    <w:rsid w:val="00671965"/>
    <w:rsid w:val="006802E6"/>
    <w:rsid w:val="0068090F"/>
    <w:rsid w:val="00686AFC"/>
    <w:rsid w:val="006A24A2"/>
    <w:rsid w:val="006A4371"/>
    <w:rsid w:val="006A455D"/>
    <w:rsid w:val="006B5B44"/>
    <w:rsid w:val="006F3B31"/>
    <w:rsid w:val="007042B4"/>
    <w:rsid w:val="0071688B"/>
    <w:rsid w:val="00722BA1"/>
    <w:rsid w:val="0073338A"/>
    <w:rsid w:val="00777840"/>
    <w:rsid w:val="007B76FE"/>
    <w:rsid w:val="007E3D19"/>
    <w:rsid w:val="007F2337"/>
    <w:rsid w:val="00884DA8"/>
    <w:rsid w:val="00886472"/>
    <w:rsid w:val="00887B23"/>
    <w:rsid w:val="008A446B"/>
    <w:rsid w:val="008B0F85"/>
    <w:rsid w:val="008C0408"/>
    <w:rsid w:val="009263BA"/>
    <w:rsid w:val="0093001C"/>
    <w:rsid w:val="00955AF7"/>
    <w:rsid w:val="00955D50"/>
    <w:rsid w:val="00981E7C"/>
    <w:rsid w:val="009A2E6B"/>
    <w:rsid w:val="009C7F42"/>
    <w:rsid w:val="009E3CBF"/>
    <w:rsid w:val="00A76CDB"/>
    <w:rsid w:val="00A92B78"/>
    <w:rsid w:val="00B15FAA"/>
    <w:rsid w:val="00B44948"/>
    <w:rsid w:val="00B6225E"/>
    <w:rsid w:val="00B72827"/>
    <w:rsid w:val="00BB24ED"/>
    <w:rsid w:val="00BD5A0F"/>
    <w:rsid w:val="00C329D5"/>
    <w:rsid w:val="00C42159"/>
    <w:rsid w:val="00C60CB7"/>
    <w:rsid w:val="00C7268C"/>
    <w:rsid w:val="00CA607C"/>
    <w:rsid w:val="00CD36E7"/>
    <w:rsid w:val="00CF78D7"/>
    <w:rsid w:val="00D1100E"/>
    <w:rsid w:val="00D515B7"/>
    <w:rsid w:val="00D7177B"/>
    <w:rsid w:val="00D97061"/>
    <w:rsid w:val="00DB2765"/>
    <w:rsid w:val="00DB7E95"/>
    <w:rsid w:val="00DC1A40"/>
    <w:rsid w:val="00E03A36"/>
    <w:rsid w:val="00E069AB"/>
    <w:rsid w:val="00E51F3A"/>
    <w:rsid w:val="00E554A8"/>
    <w:rsid w:val="00E6081B"/>
    <w:rsid w:val="00E863BF"/>
    <w:rsid w:val="00EA2AA7"/>
    <w:rsid w:val="00EC6F5E"/>
    <w:rsid w:val="00EE57E5"/>
    <w:rsid w:val="00F14103"/>
    <w:rsid w:val="00F40748"/>
    <w:rsid w:val="00F71FAB"/>
    <w:rsid w:val="00F82C03"/>
    <w:rsid w:val="00F8366D"/>
    <w:rsid w:val="00F8591D"/>
    <w:rsid w:val="00F879ED"/>
    <w:rsid w:val="00FA4CC0"/>
    <w:rsid w:val="00FA6DD0"/>
    <w:rsid w:val="00FE7217"/>
    <w:rsid w:val="00FE784C"/>
    <w:rsid w:val="00FF455C"/>
    <w:rsid w:val="00FF622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B3A0A-AD18-4314-9949-4171770F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623C"/>
    <w:pPr>
      <w:ind w:left="720"/>
      <w:contextualSpacing/>
    </w:pPr>
  </w:style>
  <w:style w:type="paragraph" w:styleId="Textodebalo">
    <w:name w:val="Balloon Text"/>
    <w:basedOn w:val="Normal"/>
    <w:link w:val="TextodebaloCarter"/>
    <w:uiPriority w:val="99"/>
    <w:semiHidden/>
    <w:unhideWhenUsed/>
    <w:rsid w:val="0017618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7618A"/>
    <w:rPr>
      <w:rFonts w:ascii="Segoe UI" w:hAnsi="Segoe UI" w:cs="Segoe UI"/>
      <w:sz w:val="18"/>
      <w:szCs w:val="18"/>
    </w:rPr>
  </w:style>
  <w:style w:type="table" w:styleId="Tabelacomgrelha">
    <w:name w:val="Table Grid"/>
    <w:basedOn w:val="Tabelanormal"/>
    <w:uiPriority w:val="59"/>
    <w:rsid w:val="002A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semiHidden/>
    <w:unhideWhenUsed/>
    <w:rsid w:val="006F3B3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6F3B31"/>
  </w:style>
  <w:style w:type="table" w:customStyle="1" w:styleId="TableNormal">
    <w:name w:val="Table Normal"/>
    <w:uiPriority w:val="2"/>
    <w:semiHidden/>
    <w:unhideWhenUsed/>
    <w:qFormat/>
    <w:rsid w:val="006F3B3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comgrelha1">
    <w:name w:val="Tabela com grelha1"/>
    <w:basedOn w:val="Tabelanormal"/>
    <w:next w:val="Tabelacomgrelha"/>
    <w:uiPriority w:val="59"/>
    <w:rsid w:val="00131D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31DFC"/>
    <w:pPr>
      <w:widowControl w:val="0"/>
      <w:spacing w:after="0" w:line="240" w:lineRule="auto"/>
    </w:pPr>
    <w:rPr>
      <w:lang w:val="en-US"/>
    </w:rPr>
    <w:tblPr>
      <w:tblCellMar>
        <w:top w:w="0" w:type="dxa"/>
        <w:left w:w="0" w:type="dxa"/>
        <w:bottom w:w="0" w:type="dxa"/>
        <w:right w:w="0" w:type="dxa"/>
      </w:tblCellMar>
    </w:tblPr>
  </w:style>
  <w:style w:type="table" w:customStyle="1" w:styleId="Tabelacomgrelha2">
    <w:name w:val="Tabela com grelha2"/>
    <w:basedOn w:val="Tabelanormal"/>
    <w:next w:val="Tabelacomgrelha"/>
    <w:uiPriority w:val="59"/>
    <w:rsid w:val="007B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B76F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76F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99">
      <w:bodyDiv w:val="1"/>
      <w:marLeft w:val="0"/>
      <w:marRight w:val="0"/>
      <w:marTop w:val="0"/>
      <w:marBottom w:val="0"/>
      <w:divBdr>
        <w:top w:val="none" w:sz="0" w:space="0" w:color="auto"/>
        <w:left w:val="none" w:sz="0" w:space="0" w:color="auto"/>
        <w:bottom w:val="none" w:sz="0" w:space="0" w:color="auto"/>
        <w:right w:val="none" w:sz="0" w:space="0" w:color="auto"/>
      </w:divBdr>
    </w:div>
    <w:div w:id="422067081">
      <w:bodyDiv w:val="1"/>
      <w:marLeft w:val="0"/>
      <w:marRight w:val="0"/>
      <w:marTop w:val="0"/>
      <w:marBottom w:val="0"/>
      <w:divBdr>
        <w:top w:val="none" w:sz="0" w:space="0" w:color="auto"/>
        <w:left w:val="none" w:sz="0" w:space="0" w:color="auto"/>
        <w:bottom w:val="none" w:sz="0" w:space="0" w:color="auto"/>
        <w:right w:val="none" w:sz="0" w:space="0" w:color="auto"/>
      </w:divBdr>
    </w:div>
    <w:div w:id="685717829">
      <w:bodyDiv w:val="1"/>
      <w:marLeft w:val="0"/>
      <w:marRight w:val="0"/>
      <w:marTop w:val="0"/>
      <w:marBottom w:val="0"/>
      <w:divBdr>
        <w:top w:val="none" w:sz="0" w:space="0" w:color="auto"/>
        <w:left w:val="none" w:sz="0" w:space="0" w:color="auto"/>
        <w:bottom w:val="none" w:sz="0" w:space="0" w:color="auto"/>
        <w:right w:val="none" w:sz="0" w:space="0" w:color="auto"/>
      </w:divBdr>
    </w:div>
    <w:div w:id="747507986">
      <w:bodyDiv w:val="1"/>
      <w:marLeft w:val="0"/>
      <w:marRight w:val="0"/>
      <w:marTop w:val="0"/>
      <w:marBottom w:val="0"/>
      <w:divBdr>
        <w:top w:val="none" w:sz="0" w:space="0" w:color="auto"/>
        <w:left w:val="none" w:sz="0" w:space="0" w:color="auto"/>
        <w:bottom w:val="none" w:sz="0" w:space="0" w:color="auto"/>
        <w:right w:val="none" w:sz="0" w:space="0" w:color="auto"/>
      </w:divBdr>
    </w:div>
    <w:div w:id="917206293">
      <w:bodyDiv w:val="1"/>
      <w:marLeft w:val="0"/>
      <w:marRight w:val="0"/>
      <w:marTop w:val="0"/>
      <w:marBottom w:val="0"/>
      <w:divBdr>
        <w:top w:val="none" w:sz="0" w:space="0" w:color="auto"/>
        <w:left w:val="none" w:sz="0" w:space="0" w:color="auto"/>
        <w:bottom w:val="none" w:sz="0" w:space="0" w:color="auto"/>
        <w:right w:val="none" w:sz="0" w:space="0" w:color="auto"/>
      </w:divBdr>
    </w:div>
    <w:div w:id="1208832267">
      <w:bodyDiv w:val="1"/>
      <w:marLeft w:val="0"/>
      <w:marRight w:val="0"/>
      <w:marTop w:val="0"/>
      <w:marBottom w:val="0"/>
      <w:divBdr>
        <w:top w:val="none" w:sz="0" w:space="0" w:color="auto"/>
        <w:left w:val="none" w:sz="0" w:space="0" w:color="auto"/>
        <w:bottom w:val="none" w:sz="0" w:space="0" w:color="auto"/>
        <w:right w:val="none" w:sz="0" w:space="0" w:color="auto"/>
      </w:divBdr>
    </w:div>
    <w:div w:id="1505827281">
      <w:bodyDiv w:val="1"/>
      <w:marLeft w:val="0"/>
      <w:marRight w:val="0"/>
      <w:marTop w:val="0"/>
      <w:marBottom w:val="0"/>
      <w:divBdr>
        <w:top w:val="none" w:sz="0" w:space="0" w:color="auto"/>
        <w:left w:val="none" w:sz="0" w:space="0" w:color="auto"/>
        <w:bottom w:val="none" w:sz="0" w:space="0" w:color="auto"/>
        <w:right w:val="none" w:sz="0" w:space="0" w:color="auto"/>
      </w:divBdr>
    </w:div>
    <w:div w:id="1578711236">
      <w:bodyDiv w:val="1"/>
      <w:marLeft w:val="0"/>
      <w:marRight w:val="0"/>
      <w:marTop w:val="0"/>
      <w:marBottom w:val="0"/>
      <w:divBdr>
        <w:top w:val="none" w:sz="0" w:space="0" w:color="auto"/>
        <w:left w:val="none" w:sz="0" w:space="0" w:color="auto"/>
        <w:bottom w:val="none" w:sz="0" w:space="0" w:color="auto"/>
        <w:right w:val="none" w:sz="0" w:space="0" w:color="auto"/>
      </w:divBdr>
    </w:div>
    <w:div w:id="1730766387">
      <w:bodyDiv w:val="1"/>
      <w:marLeft w:val="0"/>
      <w:marRight w:val="0"/>
      <w:marTop w:val="0"/>
      <w:marBottom w:val="0"/>
      <w:divBdr>
        <w:top w:val="none" w:sz="0" w:space="0" w:color="auto"/>
        <w:left w:val="none" w:sz="0" w:space="0" w:color="auto"/>
        <w:bottom w:val="none" w:sz="0" w:space="0" w:color="auto"/>
        <w:right w:val="none" w:sz="0" w:space="0" w:color="auto"/>
      </w:divBdr>
    </w:div>
    <w:div w:id="21305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E567-2FAE-4384-A30A-40F0848C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24449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Escritório</dc:creator>
  <cp:lastModifiedBy>Escritório</cp:lastModifiedBy>
  <cp:revision>2</cp:revision>
  <cp:lastPrinted>2020-09-22T11:07:00Z</cp:lastPrinted>
  <dcterms:created xsi:type="dcterms:W3CDTF">2022-05-31T14:35:00Z</dcterms:created>
  <dcterms:modified xsi:type="dcterms:W3CDTF">2022-05-31T14:35:00Z</dcterms:modified>
</cp:coreProperties>
</file>